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Y="-72"/>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7797"/>
      </w:tblGrid>
      <w:tr w:rsidR="00BE50E1" w:rsidRPr="00A74430" w:rsidTr="001D14A0">
        <w:tc>
          <w:tcPr>
            <w:tcW w:w="1242" w:type="dxa"/>
            <w:shd w:val="clear" w:color="auto" w:fill="D9D9D9"/>
          </w:tcPr>
          <w:p w:rsidR="00BE50E1" w:rsidRPr="00A74430" w:rsidRDefault="00BE50E1" w:rsidP="001D14A0">
            <w:pPr>
              <w:spacing w:after="0" w:line="240" w:lineRule="auto"/>
              <w:rPr>
                <w:rFonts w:ascii="Times New Roman" w:hAnsi="Times New Roman" w:cs="Times New Roman"/>
                <w:b/>
                <w:bCs/>
                <w:sz w:val="24"/>
                <w:szCs w:val="24"/>
              </w:rPr>
            </w:pPr>
            <w:r w:rsidRPr="00A74430">
              <w:rPr>
                <w:rFonts w:ascii="Times New Roman" w:hAnsi="Times New Roman" w:cs="Times New Roman"/>
                <w:b/>
                <w:bCs/>
                <w:sz w:val="24"/>
                <w:szCs w:val="24"/>
              </w:rPr>
              <w:t>Cours 7</w:t>
            </w:r>
          </w:p>
        </w:tc>
        <w:tc>
          <w:tcPr>
            <w:tcW w:w="7797" w:type="dxa"/>
          </w:tcPr>
          <w:p w:rsidR="00BE50E1" w:rsidRPr="00A74430" w:rsidRDefault="00BE50E1" w:rsidP="001D14A0">
            <w:pPr>
              <w:spacing w:after="0" w:line="240" w:lineRule="auto"/>
              <w:rPr>
                <w:rFonts w:ascii="Times New Roman" w:hAnsi="Times New Roman" w:cs="Times New Roman"/>
                <w:sz w:val="24"/>
                <w:szCs w:val="24"/>
              </w:rPr>
            </w:pPr>
            <w:r w:rsidRPr="00A74430">
              <w:rPr>
                <w:rFonts w:ascii="Times New Roman" w:hAnsi="Times New Roman" w:cs="Times New Roman"/>
                <w:sz w:val="24"/>
                <w:szCs w:val="24"/>
              </w:rPr>
              <w:t xml:space="preserve">Le système verbal (du) français : approches et études antérieures </w:t>
            </w:r>
          </w:p>
        </w:tc>
      </w:tr>
    </w:tbl>
    <w:p w:rsidR="00BE50E1" w:rsidRDefault="00BE50E1" w:rsidP="00BE50E1">
      <w:pPr>
        <w:tabs>
          <w:tab w:val="left" w:pos="3015"/>
        </w:tabs>
        <w:spacing w:after="0" w:line="36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simplePos x="0" y="0"/>
                <wp:positionH relativeFrom="column">
                  <wp:posOffset>2482850</wp:posOffset>
                </wp:positionH>
                <wp:positionV relativeFrom="paragraph">
                  <wp:posOffset>361950</wp:posOffset>
                </wp:positionV>
                <wp:extent cx="3338830" cy="1010285"/>
                <wp:effectExtent l="11430" t="8255" r="12065" b="10160"/>
                <wp:wrapNone/>
                <wp:docPr id="15" name="Zone de texte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8830" cy="1010285"/>
                        </a:xfrm>
                        <a:prstGeom prst="rect">
                          <a:avLst/>
                        </a:prstGeom>
                        <a:solidFill>
                          <a:srgbClr val="FFFFFF"/>
                        </a:solidFill>
                        <a:ln w="9525">
                          <a:solidFill>
                            <a:srgbClr val="000000"/>
                          </a:solidFill>
                          <a:miter lim="800000"/>
                          <a:headEnd/>
                          <a:tailEnd/>
                        </a:ln>
                      </wps:spPr>
                      <wps:txbx>
                        <w:txbxContent>
                          <w:p w:rsidR="00BE50E1" w:rsidRPr="00A74430" w:rsidRDefault="00BE50E1" w:rsidP="00BE50E1">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Introduction</w:t>
                            </w:r>
                            <w:r>
                              <w:rPr>
                                <w:rFonts w:ascii="Times New Roman" w:hAnsi="Times New Roman" w:cs="Times New Roman"/>
                                <w:b/>
                                <w:bCs/>
                              </w:rPr>
                              <w:t xml:space="preserve"> et problématique</w:t>
                            </w:r>
                          </w:p>
                          <w:p w:rsidR="00BE50E1" w:rsidRDefault="00BE50E1" w:rsidP="00BE50E1">
                            <w:pPr>
                              <w:pStyle w:val="Paragraphedeliste"/>
                              <w:numPr>
                                <w:ilvl w:val="0"/>
                                <w:numId w:val="2"/>
                              </w:numPr>
                              <w:shd w:val="clear" w:color="auto" w:fill="D9D9D9"/>
                              <w:spacing w:after="0" w:line="240" w:lineRule="auto"/>
                              <w:rPr>
                                <w:rFonts w:ascii="Times New Roman" w:hAnsi="Times New Roman" w:cs="Times New Roman"/>
                                <w:b/>
                                <w:bCs/>
                              </w:rPr>
                            </w:pPr>
                            <w:r>
                              <w:rPr>
                                <w:rFonts w:ascii="Times New Roman" w:hAnsi="Times New Roman" w:cs="Times New Roman"/>
                                <w:b/>
                                <w:bCs/>
                              </w:rPr>
                              <w:t xml:space="preserve">Considérations terminologiques </w:t>
                            </w:r>
                          </w:p>
                          <w:p w:rsidR="00BE50E1" w:rsidRPr="004F00C6" w:rsidRDefault="00BE50E1" w:rsidP="00BE50E1">
                            <w:pPr>
                              <w:pStyle w:val="Paragraphedeliste"/>
                              <w:numPr>
                                <w:ilvl w:val="0"/>
                                <w:numId w:val="2"/>
                              </w:numPr>
                              <w:shd w:val="clear" w:color="auto" w:fill="D9D9D9"/>
                              <w:spacing w:after="0" w:line="240" w:lineRule="auto"/>
                              <w:rPr>
                                <w:rFonts w:ascii="Times New Roman" w:hAnsi="Times New Roman" w:cs="Times New Roman"/>
                                <w:b/>
                                <w:bCs/>
                              </w:rPr>
                            </w:pPr>
                            <w:r>
                              <w:rPr>
                                <w:rFonts w:ascii="Times New Roman" w:hAnsi="Times New Roman" w:cs="Times New Roman"/>
                                <w:b/>
                                <w:bCs/>
                              </w:rPr>
                              <w:t>T</w:t>
                            </w:r>
                            <w:r w:rsidRPr="004F00C6">
                              <w:rPr>
                                <w:rFonts w:ascii="Times New Roman" w:hAnsi="Times New Roman" w:cs="Times New Roman"/>
                                <w:b/>
                                <w:bCs/>
                              </w:rPr>
                              <w:t xml:space="preserve">  </w:t>
                            </w:r>
                          </w:p>
                          <w:p w:rsidR="00BE50E1" w:rsidRPr="004F00C6" w:rsidRDefault="00BE50E1" w:rsidP="00BE50E1">
                            <w:pPr>
                              <w:pStyle w:val="Paragraphedeliste"/>
                              <w:numPr>
                                <w:ilvl w:val="0"/>
                                <w:numId w:val="2"/>
                              </w:numPr>
                              <w:shd w:val="clear" w:color="auto" w:fill="D9D9D9"/>
                              <w:spacing w:after="0" w:line="240" w:lineRule="auto"/>
                              <w:rPr>
                                <w:rFonts w:ascii="Times New Roman" w:hAnsi="Times New Roman" w:cs="Times New Roman"/>
                                <w:b/>
                                <w:bCs/>
                              </w:rPr>
                            </w:pPr>
                            <w:r>
                              <w:rPr>
                                <w:rFonts w:ascii="Times New Roman" w:hAnsi="Times New Roman" w:cs="Times New Roman"/>
                                <w:b/>
                                <w:bCs/>
                              </w:rPr>
                              <w:t>D</w:t>
                            </w:r>
                            <w:r w:rsidRPr="004F00C6">
                              <w:rPr>
                                <w:rFonts w:ascii="Times New Roman" w:hAnsi="Times New Roman" w:cs="Times New Roman"/>
                                <w:b/>
                                <w:bCs/>
                              </w:rPr>
                              <w:t xml:space="preserve">   </w:t>
                            </w:r>
                          </w:p>
                          <w:p w:rsidR="00BE50E1" w:rsidRPr="00A74430" w:rsidRDefault="00BE50E1" w:rsidP="00BE50E1">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 xml:space="preserve">Conclusion </w:t>
                            </w:r>
                          </w:p>
                          <w:p w:rsidR="00BE50E1" w:rsidRPr="00A74430" w:rsidRDefault="00BE50E1" w:rsidP="00BE50E1">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15" o:spid="_x0000_s1026" type="#_x0000_t202" style="position:absolute;left:0;text-align:left;margin-left:195.5pt;margin-top:28.5pt;width:262.9pt;height:79.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">
                <v:textbox>
                  <w:txbxContent>
                    <w:p w:rsidR="00BE50E1" w:rsidRPr="00A74430" w:rsidRDefault="00BE50E1" w:rsidP="00BE50E1">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Introduction</w:t>
                      </w:r>
                      <w:r>
                        <w:rPr>
                          <w:rFonts w:ascii="Times New Roman" w:hAnsi="Times New Roman" w:cs="Times New Roman"/>
                          <w:b/>
                          <w:bCs/>
                        </w:rPr>
                        <w:t xml:space="preserve"> et problématique</w:t>
                      </w:r>
                    </w:p>
                    <w:p w:rsidR="00BE50E1" w:rsidRDefault="00BE50E1" w:rsidP="00BE50E1">
                      <w:pPr>
                        <w:pStyle w:val="Paragraphedeliste"/>
                        <w:numPr>
                          <w:ilvl w:val="0"/>
                          <w:numId w:val="2"/>
                        </w:numPr>
                        <w:shd w:val="clear" w:color="auto" w:fill="D9D9D9"/>
                        <w:spacing w:after="0" w:line="240" w:lineRule="auto"/>
                        <w:rPr>
                          <w:rFonts w:ascii="Times New Roman" w:hAnsi="Times New Roman" w:cs="Times New Roman"/>
                          <w:b/>
                          <w:bCs/>
                        </w:rPr>
                      </w:pPr>
                      <w:r>
                        <w:rPr>
                          <w:rFonts w:ascii="Times New Roman" w:hAnsi="Times New Roman" w:cs="Times New Roman"/>
                          <w:b/>
                          <w:bCs/>
                        </w:rPr>
                        <w:t xml:space="preserve">Considérations terminologiques </w:t>
                      </w:r>
                    </w:p>
                    <w:p w:rsidR="00BE50E1" w:rsidRPr="004F00C6" w:rsidRDefault="00BE50E1" w:rsidP="00BE50E1">
                      <w:pPr>
                        <w:pStyle w:val="Paragraphedeliste"/>
                        <w:numPr>
                          <w:ilvl w:val="0"/>
                          <w:numId w:val="2"/>
                        </w:numPr>
                        <w:shd w:val="clear" w:color="auto" w:fill="D9D9D9"/>
                        <w:spacing w:after="0" w:line="240" w:lineRule="auto"/>
                        <w:rPr>
                          <w:rFonts w:ascii="Times New Roman" w:hAnsi="Times New Roman" w:cs="Times New Roman"/>
                          <w:b/>
                          <w:bCs/>
                        </w:rPr>
                      </w:pPr>
                      <w:r>
                        <w:rPr>
                          <w:rFonts w:ascii="Times New Roman" w:hAnsi="Times New Roman" w:cs="Times New Roman"/>
                          <w:b/>
                          <w:bCs/>
                        </w:rPr>
                        <w:t>T</w:t>
                      </w:r>
                      <w:r w:rsidRPr="004F00C6">
                        <w:rPr>
                          <w:rFonts w:ascii="Times New Roman" w:hAnsi="Times New Roman" w:cs="Times New Roman"/>
                          <w:b/>
                          <w:bCs/>
                        </w:rPr>
                        <w:t xml:space="preserve">  </w:t>
                      </w:r>
                    </w:p>
                    <w:p w:rsidR="00BE50E1" w:rsidRPr="004F00C6" w:rsidRDefault="00BE50E1" w:rsidP="00BE50E1">
                      <w:pPr>
                        <w:pStyle w:val="Paragraphedeliste"/>
                        <w:numPr>
                          <w:ilvl w:val="0"/>
                          <w:numId w:val="2"/>
                        </w:numPr>
                        <w:shd w:val="clear" w:color="auto" w:fill="D9D9D9"/>
                        <w:spacing w:after="0" w:line="240" w:lineRule="auto"/>
                        <w:rPr>
                          <w:rFonts w:ascii="Times New Roman" w:hAnsi="Times New Roman" w:cs="Times New Roman"/>
                          <w:b/>
                          <w:bCs/>
                        </w:rPr>
                      </w:pPr>
                      <w:r>
                        <w:rPr>
                          <w:rFonts w:ascii="Times New Roman" w:hAnsi="Times New Roman" w:cs="Times New Roman"/>
                          <w:b/>
                          <w:bCs/>
                        </w:rPr>
                        <w:t>D</w:t>
                      </w:r>
                      <w:r w:rsidRPr="004F00C6">
                        <w:rPr>
                          <w:rFonts w:ascii="Times New Roman" w:hAnsi="Times New Roman" w:cs="Times New Roman"/>
                          <w:b/>
                          <w:bCs/>
                        </w:rPr>
                        <w:t xml:space="preserve">   </w:t>
                      </w:r>
                    </w:p>
                    <w:p w:rsidR="00BE50E1" w:rsidRPr="00A74430" w:rsidRDefault="00BE50E1" w:rsidP="00BE50E1">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 xml:space="preserve">Conclusion </w:t>
                      </w:r>
                    </w:p>
                    <w:p w:rsidR="00BE50E1" w:rsidRPr="00A74430" w:rsidRDefault="00BE50E1" w:rsidP="00BE50E1">
                      <w:pPr>
                        <w:shd w:val="clear" w:color="auto" w:fill="D9D9D9"/>
                        <w:spacing w:after="0" w:line="240" w:lineRule="auto"/>
                        <w:rPr>
                          <w:rFonts w:ascii="Times New Roman" w:hAnsi="Times New Roman" w:cs="Times New Roman"/>
                          <w:b/>
                          <w:bCs/>
                        </w:rPr>
                      </w:pPr>
                      <w:r w:rsidRPr="00A74430">
                        <w:rPr>
                          <w:rFonts w:ascii="Times New Roman" w:hAnsi="Times New Roman" w:cs="Times New Roman"/>
                          <w:b/>
                          <w:bCs/>
                        </w:rPr>
                        <w:t xml:space="preserve"> </w:t>
                      </w:r>
                    </w:p>
                  </w:txbxContent>
                </v:textbox>
              </v:shape>
            </w:pict>
          </mc:Fallback>
        </mc:AlternateContent>
      </w:r>
    </w:p>
    <w:p w:rsidR="00BE50E1" w:rsidRDefault="00BE50E1" w:rsidP="00BE50E1">
      <w:pPr>
        <w:tabs>
          <w:tab w:val="left" w:pos="4019"/>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p>
    <w:p w:rsidR="00BE50E1" w:rsidRDefault="00BE50E1" w:rsidP="00BE50E1">
      <w:pPr>
        <w:tabs>
          <w:tab w:val="left" w:pos="3015"/>
        </w:tabs>
        <w:spacing w:after="0" w:line="360" w:lineRule="auto"/>
        <w:jc w:val="both"/>
        <w:rPr>
          <w:rFonts w:ascii="Times New Roman" w:hAnsi="Times New Roman" w:cs="Times New Roman"/>
          <w:sz w:val="24"/>
          <w:szCs w:val="24"/>
        </w:rPr>
      </w:pPr>
    </w:p>
    <w:p w:rsidR="00BE50E1" w:rsidRDefault="00BE50E1" w:rsidP="00BE50E1">
      <w:pPr>
        <w:tabs>
          <w:tab w:val="left" w:pos="3015"/>
        </w:tabs>
        <w:spacing w:after="0" w:line="360" w:lineRule="auto"/>
        <w:jc w:val="both"/>
        <w:rPr>
          <w:rFonts w:ascii="Times New Roman" w:hAnsi="Times New Roman" w:cs="Times New Roman"/>
          <w:sz w:val="24"/>
          <w:szCs w:val="24"/>
        </w:rPr>
      </w:pPr>
    </w:p>
    <w:p w:rsidR="00BE50E1" w:rsidRDefault="00BE50E1" w:rsidP="00BE50E1">
      <w:pPr>
        <w:tabs>
          <w:tab w:val="left" w:pos="3015"/>
        </w:tabs>
        <w:spacing w:after="0" w:line="360" w:lineRule="auto"/>
        <w:jc w:val="both"/>
        <w:rPr>
          <w:rFonts w:ascii="Times New Roman" w:hAnsi="Times New Roman" w:cs="Times New Roman"/>
          <w:sz w:val="24"/>
          <w:szCs w:val="24"/>
        </w:rPr>
      </w:pPr>
    </w:p>
    <w:p w:rsidR="00BE50E1" w:rsidRDefault="00BE50E1" w:rsidP="00BE50E1">
      <w:pPr>
        <w:tabs>
          <w:tab w:val="left" w:pos="3015"/>
        </w:tabs>
        <w:spacing w:after="0" w:line="360" w:lineRule="auto"/>
        <w:jc w:val="both"/>
        <w:rPr>
          <w:rFonts w:ascii="Times New Roman" w:hAnsi="Times New Roman" w:cs="Times New Roman"/>
          <w:b/>
          <w:bCs/>
          <w:sz w:val="24"/>
          <w:szCs w:val="24"/>
        </w:rPr>
      </w:pPr>
      <w:r w:rsidRPr="00C85CD8">
        <w:rPr>
          <w:rFonts w:ascii="Times New Roman" w:hAnsi="Times New Roman" w:cs="Times New Roman"/>
          <w:b/>
          <w:bCs/>
          <w:sz w:val="24"/>
          <w:szCs w:val="24"/>
        </w:rPr>
        <w:t xml:space="preserve">Objectifs du cours : </w:t>
      </w:r>
    </w:p>
    <w:p w:rsidR="00BE50E1" w:rsidRPr="00C85CD8" w:rsidRDefault="00BE50E1" w:rsidP="00BE50E1">
      <w:pPr>
        <w:tabs>
          <w:tab w:val="left" w:pos="3015"/>
        </w:tabs>
        <w:spacing w:after="0" w:line="360" w:lineRule="auto"/>
        <w:jc w:val="both"/>
        <w:rPr>
          <w:rFonts w:ascii="Times New Roman" w:hAnsi="Times New Roman" w:cs="Times New Roman"/>
          <w:b/>
          <w:bCs/>
          <w:sz w:val="24"/>
          <w:szCs w:val="24"/>
        </w:rPr>
      </w:pPr>
    </w:p>
    <w:p w:rsidR="00BE50E1" w:rsidRDefault="00BE50E1" w:rsidP="00BE50E1">
      <w:pPr>
        <w:numPr>
          <w:ilvl w:val="0"/>
          <w:numId w:val="1"/>
        </w:numPr>
        <w:tabs>
          <w:tab w:val="left" w:pos="567"/>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Nuancer certains concepts et définitions de termes de l’approche</w:t>
      </w:r>
    </w:p>
    <w:p w:rsidR="00BE50E1" w:rsidRDefault="00BE50E1" w:rsidP="00BE50E1">
      <w:pPr>
        <w:numPr>
          <w:ilvl w:val="0"/>
          <w:numId w:val="1"/>
        </w:numPr>
        <w:tabs>
          <w:tab w:val="left" w:pos="567"/>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Dégager et comprendre certaines spécificités morphologiques liées au verbe. </w:t>
      </w:r>
    </w:p>
    <w:p w:rsidR="00BE50E1" w:rsidRDefault="00BE50E1" w:rsidP="00BE50E1">
      <w:pPr>
        <w:numPr>
          <w:ilvl w:val="0"/>
          <w:numId w:val="1"/>
        </w:numPr>
        <w:tabs>
          <w:tab w:val="left" w:pos="567"/>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Discuter les dimensions sémantiques des verbes. </w:t>
      </w:r>
    </w:p>
    <w:p w:rsidR="00BE50E1" w:rsidRDefault="00BE50E1" w:rsidP="00BE50E1">
      <w:pPr>
        <w:tabs>
          <w:tab w:val="left" w:pos="567"/>
        </w:tabs>
        <w:spacing w:after="0" w:line="360" w:lineRule="auto"/>
        <w:ind w:left="720"/>
        <w:jc w:val="both"/>
        <w:rPr>
          <w:rFonts w:ascii="Times New Roman" w:hAnsi="Times New Roman" w:cs="Times New Roman"/>
          <w:sz w:val="24"/>
          <w:szCs w:val="24"/>
        </w:rPr>
      </w:pPr>
    </w:p>
    <w:p w:rsidR="00BE50E1" w:rsidRPr="004D0723" w:rsidRDefault="00BE50E1" w:rsidP="00BE50E1">
      <w:pPr>
        <w:rPr>
          <w:rFonts w:ascii="Times New Roman" w:hAnsi="Times New Roman" w:cs="Times New Roman"/>
          <w:b/>
          <w:bCs/>
          <w:sz w:val="24"/>
          <w:szCs w:val="24"/>
        </w:rPr>
      </w:pPr>
      <w:r w:rsidRPr="004D0723">
        <w:rPr>
          <w:rFonts w:ascii="Times New Roman" w:hAnsi="Times New Roman" w:cs="Times New Roman"/>
          <w:b/>
          <w:bCs/>
          <w:sz w:val="24"/>
          <w:szCs w:val="24"/>
        </w:rPr>
        <w:t>Introduction </w:t>
      </w:r>
      <w:r>
        <w:rPr>
          <w:rFonts w:ascii="Times New Roman" w:hAnsi="Times New Roman" w:cs="Times New Roman"/>
          <w:b/>
          <w:bCs/>
          <w:sz w:val="24"/>
          <w:szCs w:val="24"/>
        </w:rPr>
        <w:t xml:space="preserve">et problématique </w:t>
      </w:r>
      <w:r w:rsidRPr="004D0723">
        <w:rPr>
          <w:rFonts w:ascii="Times New Roman" w:hAnsi="Times New Roman" w:cs="Times New Roman"/>
          <w:b/>
          <w:bCs/>
          <w:sz w:val="24"/>
          <w:szCs w:val="24"/>
        </w:rPr>
        <w:t xml:space="preserve">: </w:t>
      </w:r>
    </w:p>
    <w:p w:rsidR="00BE50E1" w:rsidRDefault="00BE50E1" w:rsidP="00BE50E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Ce chapitre traitera de formes verbales de la langue française dans une dimension morpho-phonologique. Les anciennes recherches sur le verbe, en tant que catégorie grammaticales importance en langue et en discours, ont essentiellement porté sur la dimension morphologique et plus récemment sur celle sémantique : la morphologie verbale consiste à saisir les formes que prend un verbe selon les personnes, les séries (les temps), les modes et les diathèses (les voix). Cette morphologie est gouvernée par des lois strictes et souvent indiscutables</w:t>
      </w:r>
      <w:r>
        <w:rPr>
          <w:rStyle w:val="Appelnotedebasdep"/>
          <w:rFonts w:ascii="Times New Roman" w:hAnsi="Times New Roman" w:cs="Times New Roman"/>
          <w:sz w:val="24"/>
          <w:szCs w:val="24"/>
        </w:rPr>
        <w:footnoteReference w:id="1"/>
      </w:r>
      <w:r>
        <w:rPr>
          <w:rFonts w:ascii="Times New Roman" w:hAnsi="Times New Roman" w:cs="Times New Roman"/>
          <w:sz w:val="24"/>
          <w:szCs w:val="24"/>
        </w:rPr>
        <w:t>. Elle recouvre ce qu’on entend dire par conjugaison. La dimension sémantique relative aux verbes, quant à elle, traitait de certains points inhérents aux valeurs (temporelles, aspectuelles, modales), qui demeurent d’ailleurs les points les plus importants traités par les grammaires traditionnelles.</w:t>
      </w:r>
    </w:p>
    <w:p w:rsidR="00BE50E1" w:rsidRDefault="00BE50E1" w:rsidP="00BE50E1">
      <w:pPr>
        <w:spacing w:after="0" w:line="360" w:lineRule="auto"/>
        <w:jc w:val="both"/>
        <w:rPr>
          <w:rFonts w:ascii="Times New Roman" w:hAnsi="Times New Roman" w:cs="Times New Roman"/>
          <w:sz w:val="24"/>
          <w:szCs w:val="24"/>
        </w:rPr>
      </w:pPr>
    </w:p>
    <w:p w:rsidR="00BE50E1" w:rsidRDefault="00BE50E1" w:rsidP="00BE50E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Cette formation vise en effet </w:t>
      </w:r>
      <w:r w:rsidRPr="002B6859">
        <w:rPr>
          <w:rFonts w:ascii="Times New Roman" w:hAnsi="Times New Roman" w:cs="Times New Roman"/>
          <w:sz w:val="24"/>
          <w:szCs w:val="24"/>
        </w:rPr>
        <w:t>à</w:t>
      </w:r>
      <w:r>
        <w:rPr>
          <w:rFonts w:ascii="Times New Roman" w:hAnsi="Times New Roman" w:cs="Times New Roman"/>
          <w:sz w:val="24"/>
          <w:szCs w:val="24"/>
        </w:rPr>
        <w:t xml:space="preserve"> dégager certaines spécificités phonologiques et morphologiques du verbe français. Cette approche est régie par des lois phonologiques gouvernant la constitution des formes verbales de façon à ce qu’elles composent et forment un système. Nous enrichissons la vision sémantique traditionnelle en matière des valeurs des temps par deux aspects : l’appréhension et la projection. La première recouvre les manières de saisir le procès, que ce soit dans sa </w:t>
      </w:r>
      <w:r>
        <w:rPr>
          <w:rFonts w:ascii="Times New Roman" w:hAnsi="Times New Roman" w:cs="Times New Roman"/>
          <w:sz w:val="24"/>
          <w:szCs w:val="24"/>
        </w:rPr>
        <w:lastRenderedPageBreak/>
        <w:t xml:space="preserve">globalité et sa </w:t>
      </w:r>
      <w:proofErr w:type="spellStart"/>
      <w:r w:rsidRPr="00CF4C0D">
        <w:rPr>
          <w:rFonts w:ascii="Times New Roman" w:hAnsi="Times New Roman" w:cs="Times New Roman"/>
          <w:i/>
          <w:iCs/>
          <w:sz w:val="24"/>
          <w:szCs w:val="24"/>
        </w:rPr>
        <w:t>sécabilité</w:t>
      </w:r>
      <w:proofErr w:type="spellEnd"/>
      <w:r>
        <w:rPr>
          <w:rFonts w:ascii="Times New Roman" w:hAnsi="Times New Roman" w:cs="Times New Roman"/>
          <w:sz w:val="24"/>
          <w:szCs w:val="24"/>
        </w:rPr>
        <w:t xml:space="preserve"> ; la seconde tentera de voir le devenir des verbes, ou comment est-ce qu’on envisage le procès.  </w:t>
      </w:r>
    </w:p>
    <w:p w:rsidR="00BE50E1" w:rsidRDefault="00BE50E1" w:rsidP="00BE50E1">
      <w:pPr>
        <w:spacing w:after="0" w:line="360" w:lineRule="auto"/>
        <w:jc w:val="both"/>
        <w:rPr>
          <w:rFonts w:ascii="Times New Roman" w:hAnsi="Times New Roman" w:cs="Times New Roman"/>
          <w:sz w:val="24"/>
          <w:szCs w:val="24"/>
        </w:rPr>
      </w:pPr>
    </w:p>
    <w:p w:rsidR="00BE50E1" w:rsidRDefault="00BE50E1" w:rsidP="00BE50E1">
      <w:pPr>
        <w:numPr>
          <w:ilvl w:val="0"/>
          <w:numId w:val="3"/>
        </w:numPr>
        <w:spacing w:after="0" w:line="360" w:lineRule="auto"/>
        <w:jc w:val="both"/>
        <w:rPr>
          <w:rFonts w:ascii="Times New Roman" w:hAnsi="Times New Roman" w:cs="Times New Roman"/>
          <w:b/>
          <w:bCs/>
          <w:sz w:val="24"/>
          <w:szCs w:val="24"/>
        </w:rPr>
      </w:pPr>
      <w:r w:rsidRPr="00531B6C">
        <w:rPr>
          <w:rFonts w:ascii="Times New Roman" w:hAnsi="Times New Roman" w:cs="Times New Roman"/>
          <w:b/>
          <w:bCs/>
          <w:sz w:val="24"/>
          <w:szCs w:val="24"/>
        </w:rPr>
        <w:t>Considé</w:t>
      </w:r>
      <w:r>
        <w:rPr>
          <w:rFonts w:ascii="Times New Roman" w:hAnsi="Times New Roman" w:cs="Times New Roman"/>
          <w:b/>
          <w:bCs/>
          <w:sz w:val="24"/>
          <w:szCs w:val="24"/>
        </w:rPr>
        <w:t xml:space="preserve">rations terminologiques : </w:t>
      </w:r>
    </w:p>
    <w:p w:rsidR="00BE50E1" w:rsidRPr="00531B6C" w:rsidRDefault="00BE50E1" w:rsidP="00BE50E1">
      <w:pPr>
        <w:spacing w:after="0" w:line="360" w:lineRule="auto"/>
        <w:ind w:left="720"/>
        <w:jc w:val="both"/>
        <w:rPr>
          <w:rFonts w:ascii="Times New Roman" w:hAnsi="Times New Roman" w:cs="Times New Roman"/>
          <w:b/>
          <w:bCs/>
          <w:sz w:val="24"/>
          <w:szCs w:val="24"/>
        </w:rPr>
      </w:pPr>
    </w:p>
    <w:p w:rsidR="00BE50E1" w:rsidRDefault="00BE50E1" w:rsidP="00BE50E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Nous avons estimé judicieux, dans ce premier point, d’avancer les acceptions de nombre de concepts et notions basiques qui sont des repères pour les étudiants afin qu’ils maitrisent d’abord le cadre théorique (l’approche morpho-phonologique), puis pour une meilleure connaissance de la terminologie de la présente matière. Le but étant d’apprendre certaine information spécialisée dans le domaine de la morphologie verbale. </w:t>
      </w:r>
    </w:p>
    <w:p w:rsidR="00BE50E1" w:rsidRDefault="00BE50E1" w:rsidP="00BE50E1">
      <w:pPr>
        <w:spacing w:after="0" w:line="360" w:lineRule="auto"/>
        <w:jc w:val="both"/>
        <w:rPr>
          <w:rFonts w:ascii="Times New Roman" w:hAnsi="Times New Roman" w:cs="Times New Roman"/>
          <w:sz w:val="24"/>
          <w:szCs w:val="24"/>
        </w:rPr>
      </w:pPr>
    </w:p>
    <w:p w:rsidR="00BE50E1" w:rsidRDefault="00BE50E1" w:rsidP="00BE50E1">
      <w:pPr>
        <w:numPr>
          <w:ilvl w:val="1"/>
          <w:numId w:val="3"/>
        </w:numPr>
        <w:spacing w:after="0" w:line="360" w:lineRule="auto"/>
        <w:ind w:hanging="436"/>
        <w:jc w:val="both"/>
        <w:rPr>
          <w:rFonts w:ascii="Times New Roman" w:hAnsi="Times New Roman" w:cs="Times New Roman"/>
          <w:b/>
          <w:bCs/>
          <w:sz w:val="24"/>
          <w:szCs w:val="24"/>
        </w:rPr>
      </w:pPr>
      <w:r w:rsidRPr="00AF4B1D">
        <w:rPr>
          <w:rFonts w:ascii="Times New Roman" w:hAnsi="Times New Roman" w:cs="Times New Roman"/>
          <w:b/>
          <w:bCs/>
          <w:sz w:val="24"/>
          <w:szCs w:val="24"/>
        </w:rPr>
        <w:t xml:space="preserve">L’approche morpho-phonologique : </w:t>
      </w:r>
    </w:p>
    <w:p w:rsidR="00BE50E1" w:rsidRPr="00AF4B1D" w:rsidRDefault="00BE50E1" w:rsidP="00BE50E1">
      <w:pPr>
        <w:spacing w:after="0" w:line="360" w:lineRule="auto"/>
        <w:ind w:left="284"/>
        <w:jc w:val="both"/>
        <w:rPr>
          <w:rFonts w:ascii="Times New Roman" w:hAnsi="Times New Roman" w:cs="Times New Roman"/>
          <w:b/>
          <w:bCs/>
          <w:sz w:val="24"/>
          <w:szCs w:val="24"/>
        </w:rPr>
      </w:pPr>
    </w:p>
    <w:p w:rsidR="00BE50E1" w:rsidRDefault="00BE50E1" w:rsidP="00BE50E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Il s’agit d’une approche basée sur les récents contributions et apports de la morphologie et de la phonologie à visée pédagogique : c’est un cadre théorique nouveau qui est introduit pour illustrer tout ce qui a été élaboré dans le domaine des SDL d’où la finalité est de voir comment sont construites les formes verbales dans une perspective combinatoire (combinaison : c’est la structure de la forme verbale). </w:t>
      </w:r>
    </w:p>
    <w:p w:rsidR="00BE50E1" w:rsidRDefault="00BE50E1" w:rsidP="00BE50E1">
      <w:pPr>
        <w:spacing w:after="0" w:line="360" w:lineRule="auto"/>
        <w:jc w:val="both"/>
        <w:rPr>
          <w:rFonts w:ascii="Times New Roman" w:hAnsi="Times New Roman" w:cs="Times New Roman"/>
          <w:sz w:val="24"/>
          <w:szCs w:val="24"/>
        </w:rPr>
      </w:pPr>
    </w:p>
    <w:p w:rsidR="00BE50E1" w:rsidRDefault="00BE50E1" w:rsidP="00BE50E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Donnons l’exemple suivant : </w:t>
      </w:r>
    </w:p>
    <w:p w:rsidR="00BE50E1" w:rsidRDefault="00BE50E1" w:rsidP="00BE50E1">
      <w:pPr>
        <w:spacing w:after="0" w:line="36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p>
    <w:tbl>
      <w:tblPr>
        <w:tblpPr w:leftFromText="141" w:rightFromText="141" w:vertAnchor="text" w:tblpX="2235" w:tblpY="1"/>
        <w:tblOverlap w:val="nev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543"/>
        <w:gridCol w:w="2418"/>
      </w:tblGrid>
      <w:tr w:rsidR="00BE50E1" w:rsidRPr="00616102" w:rsidTr="001D14A0">
        <w:trPr>
          <w:trHeight w:val="270"/>
        </w:trPr>
        <w:tc>
          <w:tcPr>
            <w:tcW w:w="2543" w:type="dxa"/>
          </w:tcPr>
          <w:p w:rsidR="00BE50E1" w:rsidRPr="00616102" w:rsidRDefault="00BE50E1" w:rsidP="001D14A0">
            <w:pPr>
              <w:spacing w:after="0" w:line="360" w:lineRule="auto"/>
              <w:jc w:val="center"/>
              <w:rPr>
                <w:rFonts w:ascii="Times New Roman" w:hAnsi="Times New Roman" w:cs="Times New Roman"/>
                <w:b/>
                <w:bCs/>
                <w:sz w:val="20"/>
                <w:szCs w:val="20"/>
              </w:rPr>
            </w:pPr>
            <w:r w:rsidRPr="00616102">
              <w:rPr>
                <w:rFonts w:ascii="Times New Roman" w:hAnsi="Times New Roman" w:cs="Times New Roman"/>
                <w:b/>
                <w:bCs/>
                <w:sz w:val="20"/>
                <w:szCs w:val="20"/>
              </w:rPr>
              <w:t>Marcher au futur I</w:t>
            </w:r>
          </w:p>
        </w:tc>
        <w:tc>
          <w:tcPr>
            <w:tcW w:w="2418" w:type="dxa"/>
          </w:tcPr>
          <w:p w:rsidR="00BE50E1" w:rsidRPr="00616102" w:rsidRDefault="00BE50E1" w:rsidP="001D14A0">
            <w:pPr>
              <w:spacing w:after="0" w:line="360" w:lineRule="auto"/>
              <w:jc w:val="center"/>
              <w:rPr>
                <w:rFonts w:ascii="Times New Roman" w:hAnsi="Times New Roman" w:cs="Times New Roman"/>
                <w:b/>
                <w:bCs/>
                <w:sz w:val="20"/>
                <w:szCs w:val="20"/>
              </w:rPr>
            </w:pPr>
            <w:r w:rsidRPr="00616102">
              <w:rPr>
                <w:rFonts w:ascii="Times New Roman" w:hAnsi="Times New Roman" w:cs="Times New Roman"/>
                <w:b/>
                <w:bCs/>
                <w:sz w:val="20"/>
                <w:szCs w:val="20"/>
              </w:rPr>
              <w:t>Forme fléchie</w:t>
            </w:r>
          </w:p>
        </w:tc>
      </w:tr>
      <w:tr w:rsidR="00BE50E1" w:rsidRPr="00616102" w:rsidTr="001D14A0">
        <w:trPr>
          <w:trHeight w:val="422"/>
        </w:trPr>
        <w:tc>
          <w:tcPr>
            <w:tcW w:w="2543" w:type="dxa"/>
          </w:tcPr>
          <w:p w:rsidR="00BE50E1" w:rsidRPr="00616102" w:rsidRDefault="00BE50E1" w:rsidP="001D14A0">
            <w:pPr>
              <w:spacing w:after="0" w:line="360" w:lineRule="auto"/>
              <w:jc w:val="both"/>
              <w:rPr>
                <w:rFonts w:ascii="Times New Roman" w:hAnsi="Times New Roman" w:cs="Times New Roman"/>
                <w:sz w:val="24"/>
                <w:szCs w:val="24"/>
              </w:rPr>
            </w:pPr>
            <w:r w:rsidRPr="00616102">
              <w:rPr>
                <w:rFonts w:ascii="Times New Roman" w:hAnsi="Times New Roman" w:cs="Times New Roman"/>
                <w:sz w:val="24"/>
                <w:szCs w:val="24"/>
              </w:rPr>
              <w:t xml:space="preserve">Je </w:t>
            </w:r>
            <w:r w:rsidRPr="00616102">
              <w:rPr>
                <w:rFonts w:ascii="Times New Roman" w:hAnsi="Times New Roman" w:cs="Times New Roman"/>
                <w:b/>
                <w:bCs/>
                <w:sz w:val="24"/>
                <w:szCs w:val="24"/>
              </w:rPr>
              <w:t>marche</w:t>
            </w:r>
            <w:r w:rsidRPr="00616102">
              <w:rPr>
                <w:rFonts w:ascii="Times New Roman" w:hAnsi="Times New Roman" w:cs="Times New Roman"/>
                <w:b/>
                <w:bCs/>
                <w:color w:val="00B050"/>
                <w:sz w:val="24"/>
                <w:szCs w:val="24"/>
              </w:rPr>
              <w:t>rai</w:t>
            </w:r>
            <w:r w:rsidRPr="00616102">
              <w:rPr>
                <w:rFonts w:ascii="Times New Roman" w:hAnsi="Times New Roman" w:cs="Times New Roman"/>
                <w:b/>
                <w:bCs/>
                <w:color w:val="FF0000"/>
                <w:sz w:val="24"/>
                <w:szCs w:val="24"/>
              </w:rPr>
              <w:t>s</w:t>
            </w:r>
            <w:r w:rsidRPr="00616102">
              <w:rPr>
                <w:rFonts w:ascii="Times New Roman" w:hAnsi="Times New Roman" w:cs="Times New Roman"/>
                <w:sz w:val="24"/>
                <w:szCs w:val="24"/>
              </w:rPr>
              <w:t xml:space="preserve">    </w:t>
            </w:r>
          </w:p>
        </w:tc>
        <w:tc>
          <w:tcPr>
            <w:tcW w:w="2418" w:type="dxa"/>
          </w:tcPr>
          <w:p w:rsidR="00BE50E1" w:rsidRPr="00616102" w:rsidRDefault="00BE50E1" w:rsidP="001D14A0">
            <w:pPr>
              <w:spacing w:after="0" w:line="360" w:lineRule="auto"/>
              <w:jc w:val="both"/>
              <w:rPr>
                <w:rFonts w:ascii="Times New Roman" w:hAnsi="Times New Roman" w:cs="Times New Roman"/>
                <w:sz w:val="24"/>
                <w:szCs w:val="24"/>
              </w:rPr>
            </w:pPr>
            <w:r w:rsidRPr="00616102">
              <w:rPr>
                <w:rFonts w:ascii="Alphonetic" w:hAnsi="Alphonetic" w:cs="Alphonetic"/>
                <w:color w:val="000000"/>
                <w:sz w:val="27"/>
                <w:szCs w:val="27"/>
              </w:rPr>
              <w:t>[</w:t>
            </w:r>
            <w:proofErr w:type="spellStart"/>
            <w:r w:rsidRPr="00616102">
              <w:rPr>
                <w:rFonts w:ascii="Alphonetic" w:hAnsi="Alphonetic" w:cs="Alphonetic"/>
                <w:b/>
                <w:bCs/>
                <w:color w:val="000000"/>
                <w:sz w:val="27"/>
                <w:szCs w:val="27"/>
              </w:rPr>
              <w:t>ma</w:t>
            </w:r>
            <w:r w:rsidRPr="00616102">
              <w:rPr>
                <w:rFonts w:ascii="Alphonetic" w:hAnsi="Alphonetic" w:cs="Alphonetic"/>
                <w:b/>
                <w:bCs/>
                <w:sz w:val="27"/>
                <w:szCs w:val="27"/>
              </w:rPr>
              <w:t>H</w:t>
            </w:r>
            <w:proofErr w:type="spellEnd"/>
            <w:r w:rsidRPr="00616102">
              <w:rPr>
                <w:rFonts w:ascii="Arial" w:hAnsi="Arial"/>
                <w:sz w:val="24"/>
                <w:szCs w:val="24"/>
              </w:rPr>
              <w:t>(</w:t>
            </w:r>
            <w:r w:rsidRPr="00616102">
              <w:rPr>
                <w:rFonts w:ascii="Alphonetic" w:hAnsi="Alphonetic" w:cs="Alphonetic"/>
                <w:sz w:val="27"/>
                <w:szCs w:val="27"/>
              </w:rPr>
              <w:t>e</w:t>
            </w:r>
            <w:r w:rsidRPr="00616102">
              <w:rPr>
                <w:rFonts w:ascii="Arial" w:hAnsi="Arial"/>
                <w:sz w:val="24"/>
                <w:szCs w:val="24"/>
              </w:rPr>
              <w:t>)</w:t>
            </w:r>
            <w:proofErr w:type="spellStart"/>
            <w:r w:rsidRPr="00616102">
              <w:rPr>
                <w:rFonts w:ascii="Alphonetic" w:hAnsi="Alphonetic" w:cs="Alphonetic"/>
                <w:b/>
                <w:bCs/>
                <w:color w:val="00B050"/>
                <w:sz w:val="27"/>
                <w:szCs w:val="27"/>
              </w:rPr>
              <w:t>Rè</w:t>
            </w:r>
            <w:proofErr w:type="spellEnd"/>
            <w:r w:rsidRPr="00616102">
              <w:rPr>
                <w:rFonts w:ascii="Alphonetic" w:hAnsi="Alphonetic" w:cs="Alphonetic"/>
                <w:sz w:val="27"/>
                <w:szCs w:val="27"/>
              </w:rPr>
              <w:t>]</w:t>
            </w:r>
          </w:p>
        </w:tc>
      </w:tr>
    </w:tbl>
    <w:p w:rsidR="00BE50E1" w:rsidRDefault="00BE50E1" w:rsidP="00BE50E1">
      <w:pPr>
        <w:spacing w:after="0" w:line="360" w:lineRule="auto"/>
        <w:ind w:left="284"/>
        <w:jc w:val="both"/>
        <w:rPr>
          <w:rFonts w:ascii="Times New Roman" w:hAnsi="Times New Roman" w:cs="Times New Roman"/>
          <w:sz w:val="24"/>
          <w:szCs w:val="24"/>
        </w:rPr>
      </w:pPr>
    </w:p>
    <w:p w:rsidR="00BE50E1" w:rsidRDefault="00BE50E1" w:rsidP="00BE50E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BE50E1" w:rsidRDefault="00BE50E1" w:rsidP="00BE50E1">
      <w:pPr>
        <w:spacing w:after="0" w:line="360" w:lineRule="auto"/>
        <w:jc w:val="both"/>
        <w:rPr>
          <w:rFonts w:ascii="Times New Roman" w:hAnsi="Times New Roman" w:cs="Times New Roman"/>
          <w:sz w:val="24"/>
          <w:szCs w:val="24"/>
        </w:rPr>
      </w:pPr>
    </w:p>
    <w:p w:rsidR="00BE50E1" w:rsidRDefault="00BE50E1" w:rsidP="00BE50E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L’approche phonologique a engendré des lois déterminant la formation des formes fléchies des verbes (flexion des verbes). </w:t>
      </w:r>
    </w:p>
    <w:p w:rsidR="00BE50E1" w:rsidRDefault="00BE50E1" w:rsidP="00BE50E1">
      <w:pPr>
        <w:spacing w:after="0" w:line="360" w:lineRule="auto"/>
        <w:jc w:val="both"/>
        <w:rPr>
          <w:rFonts w:ascii="Times New Roman" w:hAnsi="Times New Roman" w:cs="Times New Roman"/>
          <w:sz w:val="24"/>
          <w:szCs w:val="24"/>
        </w:rPr>
      </w:pPr>
    </w:p>
    <w:p w:rsidR="00BE50E1" w:rsidRPr="00F45E55" w:rsidRDefault="00BE50E1" w:rsidP="00BE50E1">
      <w:pPr>
        <w:numPr>
          <w:ilvl w:val="1"/>
          <w:numId w:val="3"/>
        </w:numPr>
        <w:spacing w:after="0" w:line="360" w:lineRule="auto"/>
        <w:jc w:val="both"/>
        <w:rPr>
          <w:rFonts w:ascii="Times New Roman" w:hAnsi="Times New Roman" w:cs="Times New Roman"/>
          <w:b/>
          <w:bCs/>
          <w:sz w:val="24"/>
          <w:szCs w:val="24"/>
        </w:rPr>
      </w:pPr>
      <w:r w:rsidRPr="00F45E55">
        <w:rPr>
          <w:rFonts w:ascii="Times New Roman" w:hAnsi="Times New Roman" w:cs="Times New Roman"/>
          <w:b/>
          <w:bCs/>
          <w:sz w:val="24"/>
          <w:szCs w:val="24"/>
        </w:rPr>
        <w:t>Base (s), forme(s) et thème (s) :</w:t>
      </w:r>
    </w:p>
    <w:p w:rsidR="00BE50E1" w:rsidRDefault="00BE50E1" w:rsidP="00BE50E1">
      <w:pPr>
        <w:spacing w:after="0" w:line="360" w:lineRule="auto"/>
        <w:ind w:left="720"/>
        <w:jc w:val="both"/>
        <w:rPr>
          <w:rFonts w:ascii="Times New Roman" w:hAnsi="Times New Roman" w:cs="Times New Roman"/>
          <w:sz w:val="24"/>
          <w:szCs w:val="24"/>
        </w:rPr>
      </w:pPr>
    </w:p>
    <w:p w:rsidR="00BE50E1" w:rsidRDefault="00BE50E1" w:rsidP="00BE50E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Ces trois notions s’attachent essentiellement à la morphologie verbale. La base se définit comme l’élément stable auquel s’agglutinent les désinences (les terminaisons dans la tradition grammaticales). Ces dernières peuvent être répertoriées selon deux catégories : </w:t>
      </w:r>
    </w:p>
    <w:p w:rsidR="00BE50E1" w:rsidRDefault="00BE50E1" w:rsidP="00BE50E1">
      <w:pPr>
        <w:numPr>
          <w:ilvl w:val="0"/>
          <w:numId w:val="1"/>
        </w:numPr>
        <w:spacing w:after="0" w:line="360" w:lineRule="auto"/>
        <w:jc w:val="both"/>
        <w:rPr>
          <w:rFonts w:ascii="Times New Roman" w:hAnsi="Times New Roman" w:cs="Times New Roman"/>
          <w:sz w:val="24"/>
          <w:szCs w:val="24"/>
        </w:rPr>
      </w:pPr>
      <w:r w:rsidRPr="00FF0B9F">
        <w:rPr>
          <w:rFonts w:ascii="Times New Roman" w:hAnsi="Times New Roman" w:cs="Times New Roman"/>
          <w:b/>
          <w:bCs/>
          <w:i/>
          <w:iCs/>
          <w:sz w:val="24"/>
          <w:szCs w:val="24"/>
        </w:rPr>
        <w:lastRenderedPageBreak/>
        <w:t>Les désinences personnelles</w:t>
      </w:r>
      <w:r>
        <w:rPr>
          <w:rStyle w:val="Appelnotedebasdep"/>
          <w:rFonts w:ascii="Times New Roman" w:hAnsi="Times New Roman" w:cs="Times New Roman"/>
          <w:b/>
          <w:bCs/>
          <w:i/>
          <w:iCs/>
          <w:sz w:val="24"/>
          <w:szCs w:val="24"/>
        </w:rPr>
        <w:footnoteReference w:id="2"/>
      </w:r>
      <w:r>
        <w:rPr>
          <w:rFonts w:ascii="Times New Roman" w:hAnsi="Times New Roman" w:cs="Times New Roman"/>
          <w:sz w:val="24"/>
          <w:szCs w:val="24"/>
        </w:rPr>
        <w:t xml:space="preserve"> : ce sont des morphèmes qui désignent la personne. </w:t>
      </w:r>
    </w:p>
    <w:p w:rsidR="00BE50E1" w:rsidRDefault="00BE50E1" w:rsidP="00BE50E1">
      <w:pPr>
        <w:spacing w:after="0" w:line="360" w:lineRule="auto"/>
        <w:jc w:val="both"/>
        <w:rPr>
          <w:rFonts w:ascii="Times New Roman" w:hAnsi="Times New Roman" w:cs="Times New Roman"/>
          <w:sz w:val="24"/>
          <w:szCs w:val="24"/>
        </w:rPr>
      </w:pPr>
      <w:r w:rsidRPr="00194F29">
        <w:rPr>
          <w:rFonts w:ascii="Times New Roman" w:hAnsi="Times New Roman" w:cs="Times New Roman"/>
          <w:i/>
          <w:iCs/>
          <w:sz w:val="24"/>
          <w:szCs w:val="24"/>
          <w:u w:val="single"/>
        </w:rPr>
        <w:t>Exemples</w:t>
      </w:r>
      <w:r>
        <w:rPr>
          <w:rFonts w:ascii="Times New Roman" w:hAnsi="Times New Roman" w:cs="Times New Roman"/>
          <w:sz w:val="24"/>
          <w:szCs w:val="24"/>
        </w:rPr>
        <w:t xml:space="preserve"> : le </w:t>
      </w:r>
      <w:r w:rsidRPr="00B03C0E">
        <w:rPr>
          <w:rFonts w:ascii="Alphonetic" w:hAnsi="Alphonetic" w:cs="Alphonetic"/>
          <w:b/>
          <w:bCs/>
          <w:color w:val="FF0000"/>
          <w:sz w:val="27"/>
          <w:szCs w:val="27"/>
        </w:rPr>
        <w:t>[I]</w:t>
      </w:r>
      <w:r>
        <w:rPr>
          <w:rFonts w:ascii="Arial" w:hAnsi="Arial"/>
          <w:color w:val="000000"/>
          <w:sz w:val="24"/>
          <w:szCs w:val="24"/>
        </w:rPr>
        <w:t xml:space="preserve"> </w:t>
      </w:r>
      <w:r>
        <w:rPr>
          <w:rFonts w:ascii="Times New Roman" w:hAnsi="Times New Roman" w:cs="Times New Roman"/>
          <w:sz w:val="24"/>
          <w:szCs w:val="24"/>
        </w:rPr>
        <w:t>désigne la 4</w:t>
      </w:r>
      <w:r w:rsidRPr="00B03C0E">
        <w:rPr>
          <w:rFonts w:ascii="Times New Roman" w:hAnsi="Times New Roman" w:cs="Times New Roman"/>
          <w:sz w:val="24"/>
          <w:szCs w:val="24"/>
          <w:vertAlign w:val="superscript"/>
        </w:rPr>
        <w:t>ème</w:t>
      </w:r>
      <w:r>
        <w:rPr>
          <w:rFonts w:ascii="Times New Roman" w:hAnsi="Times New Roman" w:cs="Times New Roman"/>
          <w:sz w:val="24"/>
          <w:szCs w:val="24"/>
        </w:rPr>
        <w:t xml:space="preserve"> personne </w:t>
      </w:r>
      <w:r w:rsidRPr="000536B1">
        <w:rPr>
          <w:rFonts w:ascii="Times New Roman" w:hAnsi="Times New Roman" w:cs="Times New Roman"/>
          <w:i/>
          <w:iCs/>
          <w:sz w:val="24"/>
          <w:szCs w:val="24"/>
        </w:rPr>
        <w:t>nous</w:t>
      </w:r>
      <w:r>
        <w:rPr>
          <w:rFonts w:ascii="Times New Roman" w:hAnsi="Times New Roman" w:cs="Times New Roman"/>
          <w:i/>
          <w:iCs/>
          <w:sz w:val="24"/>
          <w:szCs w:val="24"/>
        </w:rPr>
        <w:t> </w:t>
      </w:r>
      <w:r>
        <w:rPr>
          <w:rFonts w:ascii="Times New Roman" w:hAnsi="Times New Roman" w:cs="Times New Roman"/>
          <w:sz w:val="24"/>
          <w:szCs w:val="24"/>
        </w:rPr>
        <w:t>; le</w:t>
      </w:r>
      <w:r>
        <w:rPr>
          <w:rFonts w:ascii="Alphonetic" w:hAnsi="Alphonetic" w:cs="Alphonetic"/>
          <w:color w:val="000000"/>
          <w:sz w:val="27"/>
          <w:szCs w:val="27"/>
        </w:rPr>
        <w:t xml:space="preserve"> </w:t>
      </w:r>
      <w:r w:rsidRPr="00B03C0E">
        <w:rPr>
          <w:rFonts w:ascii="Alphonetic" w:hAnsi="Alphonetic" w:cs="Alphonetic"/>
          <w:b/>
          <w:bCs/>
          <w:color w:val="FF0000"/>
          <w:sz w:val="27"/>
          <w:szCs w:val="27"/>
        </w:rPr>
        <w:t>[é]</w:t>
      </w:r>
      <w:r>
        <w:rPr>
          <w:rFonts w:ascii="Times New Roman" w:hAnsi="Times New Roman" w:cs="Times New Roman"/>
          <w:sz w:val="24"/>
          <w:szCs w:val="24"/>
        </w:rPr>
        <w:t xml:space="preserve"> désigne la 5</w:t>
      </w:r>
      <w:r w:rsidRPr="00B03C0E">
        <w:rPr>
          <w:rFonts w:ascii="Times New Roman" w:hAnsi="Times New Roman" w:cs="Times New Roman"/>
          <w:sz w:val="24"/>
          <w:szCs w:val="24"/>
          <w:vertAlign w:val="superscript"/>
        </w:rPr>
        <w:t>ème</w:t>
      </w:r>
      <w:r>
        <w:rPr>
          <w:rFonts w:ascii="Times New Roman" w:hAnsi="Times New Roman" w:cs="Times New Roman"/>
          <w:sz w:val="24"/>
          <w:szCs w:val="24"/>
        </w:rPr>
        <w:t xml:space="preserve"> personne </w:t>
      </w:r>
      <w:r w:rsidRPr="000536B1">
        <w:rPr>
          <w:rFonts w:ascii="Times New Roman" w:hAnsi="Times New Roman" w:cs="Times New Roman"/>
          <w:i/>
          <w:iCs/>
          <w:sz w:val="24"/>
          <w:szCs w:val="24"/>
        </w:rPr>
        <w:t>vous</w:t>
      </w:r>
      <w:r>
        <w:rPr>
          <w:rFonts w:ascii="Times New Roman" w:hAnsi="Times New Roman" w:cs="Times New Roman"/>
          <w:sz w:val="24"/>
          <w:szCs w:val="24"/>
        </w:rPr>
        <w:t>.</w:t>
      </w:r>
    </w:p>
    <w:p w:rsidR="00BE50E1" w:rsidRDefault="00BE50E1" w:rsidP="00BE50E1">
      <w:pPr>
        <w:numPr>
          <w:ilvl w:val="0"/>
          <w:numId w:val="1"/>
        </w:numPr>
        <w:spacing w:after="0" w:line="360" w:lineRule="auto"/>
        <w:jc w:val="both"/>
        <w:rPr>
          <w:rFonts w:ascii="Times New Roman" w:hAnsi="Times New Roman" w:cs="Times New Roman"/>
          <w:sz w:val="24"/>
          <w:szCs w:val="24"/>
        </w:rPr>
      </w:pPr>
      <w:r w:rsidRPr="00194F29">
        <w:rPr>
          <w:rFonts w:ascii="Times New Roman" w:hAnsi="Times New Roman" w:cs="Times New Roman"/>
          <w:b/>
          <w:bCs/>
          <w:i/>
          <w:iCs/>
          <w:sz w:val="24"/>
          <w:szCs w:val="24"/>
        </w:rPr>
        <w:t>Les désinences sérielles</w:t>
      </w:r>
      <w:r>
        <w:rPr>
          <w:rFonts w:ascii="Times New Roman" w:hAnsi="Times New Roman" w:cs="Times New Roman"/>
          <w:sz w:val="24"/>
          <w:szCs w:val="24"/>
        </w:rPr>
        <w:t xml:space="preserve"> : ce sont les marques temporelles, des indices de temporalité. </w:t>
      </w:r>
    </w:p>
    <w:p w:rsidR="00BE50E1" w:rsidRDefault="00BE50E1" w:rsidP="00BE50E1">
      <w:pPr>
        <w:spacing w:after="0" w:line="360" w:lineRule="auto"/>
        <w:jc w:val="both"/>
        <w:rPr>
          <w:rFonts w:ascii="Times New Roman" w:hAnsi="Times New Roman" w:cs="Times New Roman"/>
          <w:sz w:val="24"/>
          <w:szCs w:val="24"/>
        </w:rPr>
      </w:pPr>
      <w:r w:rsidRPr="00194F29">
        <w:rPr>
          <w:rFonts w:ascii="Times New Roman" w:hAnsi="Times New Roman" w:cs="Times New Roman"/>
          <w:i/>
          <w:iCs/>
          <w:sz w:val="24"/>
          <w:szCs w:val="24"/>
          <w:u w:val="single"/>
        </w:rPr>
        <w:t>Exemples</w:t>
      </w:r>
      <w:r>
        <w:rPr>
          <w:rFonts w:ascii="Times New Roman" w:hAnsi="Times New Roman" w:cs="Times New Roman"/>
          <w:sz w:val="24"/>
          <w:szCs w:val="24"/>
        </w:rPr>
        <w:t xml:space="preserve"> : </w:t>
      </w:r>
    </w:p>
    <w:p w:rsidR="00BE50E1" w:rsidRDefault="00BE50E1" w:rsidP="00BE50E1">
      <w:pPr>
        <w:numPr>
          <w:ilvl w:val="0"/>
          <w:numId w:val="1"/>
        </w:numPr>
        <w:spacing w:after="0" w:line="360" w:lineRule="auto"/>
        <w:jc w:val="both"/>
        <w:rPr>
          <w:rFonts w:ascii="Alphonetic" w:hAnsi="Alphonetic" w:cs="Alphonetic"/>
          <w:color w:val="000000"/>
          <w:sz w:val="27"/>
          <w:szCs w:val="27"/>
        </w:rPr>
      </w:pPr>
      <w:r>
        <w:rPr>
          <w:rFonts w:ascii="Times New Roman" w:hAnsi="Times New Roman" w:cs="Times New Roman"/>
          <w:sz w:val="24"/>
          <w:szCs w:val="24"/>
        </w:rPr>
        <w:t>le</w:t>
      </w:r>
      <w:r w:rsidRPr="005631DA">
        <w:rPr>
          <w:rFonts w:ascii="Alphonetic" w:hAnsi="Alphonetic" w:cs="Alphonetic"/>
          <w:color w:val="000000"/>
          <w:sz w:val="27"/>
          <w:szCs w:val="27"/>
        </w:rPr>
        <w:t xml:space="preserve"> </w:t>
      </w:r>
      <w:r w:rsidRPr="00194F29">
        <w:rPr>
          <w:rFonts w:ascii="Alphonetic" w:hAnsi="Alphonetic" w:cs="Alphonetic"/>
          <w:b/>
          <w:bCs/>
          <w:sz w:val="27"/>
          <w:szCs w:val="27"/>
        </w:rPr>
        <w:t>[</w:t>
      </w:r>
      <w:r w:rsidRPr="006F2D03">
        <w:rPr>
          <w:rFonts w:ascii="Alphonetic" w:hAnsi="Alphonetic" w:cs="Alphonetic"/>
          <w:b/>
          <w:bCs/>
          <w:color w:val="00B050"/>
          <w:sz w:val="27"/>
          <w:szCs w:val="27"/>
        </w:rPr>
        <w:t>R</w:t>
      </w:r>
      <w:r w:rsidRPr="00194F29">
        <w:rPr>
          <w:rFonts w:ascii="Alphonetic" w:hAnsi="Alphonetic" w:cs="Alphonetic"/>
          <w:b/>
          <w:bCs/>
          <w:sz w:val="27"/>
          <w:szCs w:val="27"/>
        </w:rPr>
        <w:t>]</w:t>
      </w:r>
      <w:r w:rsidRPr="00194F29">
        <w:rPr>
          <w:rFonts w:ascii="Times New Roman" w:hAnsi="Times New Roman" w:cs="Times New Roman"/>
          <w:sz w:val="24"/>
          <w:szCs w:val="24"/>
        </w:rPr>
        <w:t xml:space="preserve"> </w:t>
      </w:r>
      <w:r>
        <w:rPr>
          <w:rFonts w:ascii="Times New Roman" w:hAnsi="Times New Roman" w:cs="Times New Roman"/>
          <w:sz w:val="24"/>
          <w:szCs w:val="24"/>
        </w:rPr>
        <w:t>du futur </w:t>
      </w:r>
      <w:r w:rsidRPr="003D59A8">
        <w:rPr>
          <w:rFonts w:ascii="Times New Roman" w:hAnsi="Times New Roman" w:cs="Times New Roman"/>
          <w:i/>
          <w:iCs/>
          <w:sz w:val="24"/>
          <w:szCs w:val="24"/>
        </w:rPr>
        <w:t>dans</w:t>
      </w:r>
      <w:r>
        <w:rPr>
          <w:rFonts w:ascii="Times New Roman" w:hAnsi="Times New Roman" w:cs="Times New Roman"/>
          <w:sz w:val="24"/>
          <w:szCs w:val="24"/>
        </w:rPr>
        <w:t xml:space="preserve"> </w:t>
      </w:r>
      <w:r>
        <w:rPr>
          <w:rFonts w:ascii="Alphonetic" w:hAnsi="Alphonetic" w:cs="Alphonetic"/>
          <w:color w:val="000000"/>
          <w:sz w:val="27"/>
          <w:szCs w:val="27"/>
        </w:rPr>
        <w:t xml:space="preserve">[je </w:t>
      </w:r>
      <w:proofErr w:type="spellStart"/>
      <w:r>
        <w:rPr>
          <w:rFonts w:ascii="Alphonetic" w:hAnsi="Alphonetic" w:cs="Alphonetic"/>
          <w:color w:val="000000"/>
          <w:sz w:val="27"/>
          <w:szCs w:val="27"/>
        </w:rPr>
        <w:t>fini</w:t>
      </w:r>
      <w:r w:rsidRPr="00972BD9">
        <w:rPr>
          <w:rFonts w:ascii="Alphonetic" w:hAnsi="Alphonetic" w:cs="Alphonetic"/>
          <w:b/>
          <w:bCs/>
          <w:color w:val="00B050"/>
          <w:sz w:val="27"/>
          <w:szCs w:val="27"/>
        </w:rPr>
        <w:t>R</w:t>
      </w:r>
      <w:r>
        <w:rPr>
          <w:rFonts w:ascii="Times New Roman" w:hAnsi="Times New Roman" w:cs="Times New Roman"/>
          <w:sz w:val="24"/>
          <w:szCs w:val="24"/>
        </w:rPr>
        <w:t>E</w:t>
      </w:r>
      <w:proofErr w:type="spellEnd"/>
      <w:r>
        <w:rPr>
          <w:rFonts w:ascii="Alphonetic" w:hAnsi="Alphonetic" w:cs="Alphonetic"/>
          <w:color w:val="000000"/>
          <w:sz w:val="27"/>
          <w:szCs w:val="27"/>
        </w:rPr>
        <w:t>]</w:t>
      </w:r>
    </w:p>
    <w:p w:rsidR="00BE50E1" w:rsidRPr="00972BD9" w:rsidRDefault="00BE50E1" w:rsidP="00BE50E1">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le </w:t>
      </w:r>
      <w:r w:rsidRPr="00194F29">
        <w:rPr>
          <w:rFonts w:ascii="Alphonetic" w:hAnsi="Alphonetic" w:cs="Alphonetic"/>
          <w:b/>
          <w:bCs/>
          <w:color w:val="000000"/>
          <w:sz w:val="27"/>
          <w:szCs w:val="27"/>
        </w:rPr>
        <w:t>[</w:t>
      </w:r>
      <w:r w:rsidRPr="00194F29">
        <w:rPr>
          <w:rFonts w:ascii="Alphonetic" w:hAnsi="Alphonetic" w:cs="Alphonetic"/>
          <w:b/>
          <w:bCs/>
          <w:color w:val="00B050"/>
          <w:sz w:val="27"/>
          <w:szCs w:val="27"/>
        </w:rPr>
        <w:t>u</w:t>
      </w:r>
      <w:r w:rsidRPr="00194F29">
        <w:rPr>
          <w:rFonts w:ascii="Alphonetic" w:hAnsi="Alphonetic" w:cs="Alphonetic"/>
          <w:b/>
          <w:bCs/>
          <w:color w:val="000000"/>
          <w:sz w:val="27"/>
          <w:szCs w:val="27"/>
        </w:rPr>
        <w:t>]</w:t>
      </w:r>
      <w:r>
        <w:rPr>
          <w:rFonts w:ascii="Arial" w:hAnsi="Arial"/>
          <w:color w:val="000000"/>
          <w:sz w:val="24"/>
          <w:szCs w:val="24"/>
        </w:rPr>
        <w:t xml:space="preserve"> </w:t>
      </w:r>
      <w:r>
        <w:rPr>
          <w:rFonts w:ascii="Times New Roman" w:hAnsi="Times New Roman" w:cs="Times New Roman"/>
          <w:sz w:val="24"/>
          <w:szCs w:val="24"/>
        </w:rPr>
        <w:t>du passé simple </w:t>
      </w:r>
      <w:r w:rsidRPr="003D59A8">
        <w:rPr>
          <w:rFonts w:ascii="Times New Roman" w:hAnsi="Times New Roman" w:cs="Times New Roman"/>
          <w:i/>
          <w:iCs/>
          <w:sz w:val="24"/>
          <w:szCs w:val="24"/>
        </w:rPr>
        <w:t>dans</w:t>
      </w:r>
      <w:r>
        <w:rPr>
          <w:rFonts w:ascii="Times New Roman" w:hAnsi="Times New Roman" w:cs="Times New Roman"/>
          <w:sz w:val="24"/>
          <w:szCs w:val="24"/>
        </w:rPr>
        <w:t xml:space="preserve"> </w:t>
      </w:r>
      <w:r>
        <w:rPr>
          <w:rFonts w:ascii="Alphonetic" w:hAnsi="Alphonetic" w:cs="Alphonetic"/>
          <w:color w:val="000000"/>
          <w:sz w:val="27"/>
          <w:szCs w:val="27"/>
        </w:rPr>
        <w:t>[</w:t>
      </w:r>
      <w:proofErr w:type="spellStart"/>
      <w:r>
        <w:rPr>
          <w:rFonts w:ascii="Alphonetic" w:hAnsi="Alphonetic" w:cs="Alphonetic"/>
          <w:color w:val="000000"/>
          <w:sz w:val="27"/>
          <w:szCs w:val="27"/>
        </w:rPr>
        <w:t>nU</w:t>
      </w:r>
      <w:proofErr w:type="spellEnd"/>
      <w:r>
        <w:rPr>
          <w:rFonts w:ascii="Alphonetic" w:hAnsi="Alphonetic" w:cs="Alphonetic"/>
          <w:color w:val="000000"/>
          <w:sz w:val="27"/>
          <w:szCs w:val="27"/>
        </w:rPr>
        <w:t xml:space="preserve"> </w:t>
      </w:r>
      <w:proofErr w:type="spellStart"/>
      <w:r>
        <w:rPr>
          <w:rFonts w:ascii="Alphonetic" w:hAnsi="Alphonetic" w:cs="Alphonetic"/>
          <w:color w:val="000000"/>
          <w:sz w:val="27"/>
          <w:szCs w:val="27"/>
        </w:rPr>
        <w:t>f</w:t>
      </w:r>
      <w:r w:rsidRPr="00952CC3">
        <w:rPr>
          <w:rFonts w:ascii="Alphonetic" w:hAnsi="Alphonetic" w:cs="Alphonetic"/>
          <w:b/>
          <w:bCs/>
          <w:color w:val="00B050"/>
          <w:sz w:val="27"/>
          <w:szCs w:val="27"/>
        </w:rPr>
        <w:t>u</w:t>
      </w:r>
      <w:r>
        <w:rPr>
          <w:rFonts w:ascii="Alphonetic" w:hAnsi="Alphonetic" w:cs="Alphonetic"/>
          <w:color w:val="000000"/>
          <w:sz w:val="27"/>
          <w:szCs w:val="27"/>
        </w:rPr>
        <w:t>m</w:t>
      </w:r>
      <w:proofErr w:type="spellEnd"/>
      <w:r>
        <w:rPr>
          <w:rFonts w:ascii="Alphonetic" w:hAnsi="Alphonetic" w:cs="Alphonetic"/>
          <w:color w:val="000000"/>
          <w:sz w:val="27"/>
          <w:szCs w:val="27"/>
        </w:rPr>
        <w:t>]</w:t>
      </w:r>
    </w:p>
    <w:p w:rsidR="00BE50E1" w:rsidRPr="00972BD9" w:rsidRDefault="00BE50E1" w:rsidP="00BE50E1">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le </w:t>
      </w:r>
      <w:r w:rsidRPr="00194F29">
        <w:rPr>
          <w:rFonts w:ascii="Alphonetic" w:hAnsi="Alphonetic" w:cs="Alphonetic"/>
          <w:b/>
          <w:bCs/>
          <w:color w:val="000000"/>
          <w:sz w:val="27"/>
          <w:szCs w:val="27"/>
        </w:rPr>
        <w:t>[</w:t>
      </w:r>
      <w:r w:rsidRPr="00194F29">
        <w:rPr>
          <w:rFonts w:ascii="Alphonetic" w:hAnsi="Alphonetic" w:cs="Alphonetic"/>
          <w:b/>
          <w:bCs/>
          <w:color w:val="00B050"/>
          <w:sz w:val="27"/>
          <w:szCs w:val="27"/>
        </w:rPr>
        <w:t>i</w:t>
      </w:r>
      <w:r w:rsidRPr="00194F29">
        <w:rPr>
          <w:rFonts w:ascii="Alphonetic" w:hAnsi="Alphonetic" w:cs="Alphonetic"/>
          <w:b/>
          <w:bCs/>
          <w:color w:val="000000"/>
          <w:sz w:val="27"/>
          <w:szCs w:val="27"/>
        </w:rPr>
        <w:t>]</w:t>
      </w:r>
      <w:r>
        <w:rPr>
          <w:rFonts w:ascii="Alphonetic" w:hAnsi="Alphonetic" w:cs="Alphonetic"/>
          <w:color w:val="000000"/>
          <w:sz w:val="27"/>
          <w:szCs w:val="27"/>
        </w:rPr>
        <w:t xml:space="preserve"> </w:t>
      </w:r>
      <w:r>
        <w:rPr>
          <w:rFonts w:ascii="Times New Roman" w:hAnsi="Times New Roman" w:cs="Times New Roman"/>
          <w:sz w:val="24"/>
          <w:szCs w:val="24"/>
        </w:rPr>
        <w:t>du participe antérieur </w:t>
      </w:r>
      <w:r w:rsidRPr="003D59A8">
        <w:rPr>
          <w:rFonts w:ascii="Times New Roman" w:hAnsi="Times New Roman" w:cs="Times New Roman"/>
          <w:i/>
          <w:iCs/>
          <w:sz w:val="24"/>
          <w:szCs w:val="24"/>
        </w:rPr>
        <w:t>dans</w:t>
      </w:r>
      <w:r>
        <w:rPr>
          <w:rFonts w:ascii="Times New Roman" w:hAnsi="Times New Roman" w:cs="Times New Roman"/>
          <w:sz w:val="24"/>
          <w:szCs w:val="24"/>
        </w:rPr>
        <w:t xml:space="preserve"> </w:t>
      </w:r>
      <w:r>
        <w:rPr>
          <w:rFonts w:ascii="Alphonetic" w:hAnsi="Alphonetic" w:cs="Alphonetic"/>
          <w:color w:val="000000"/>
          <w:sz w:val="27"/>
          <w:szCs w:val="27"/>
        </w:rPr>
        <w:t>[</w:t>
      </w:r>
      <w:proofErr w:type="spellStart"/>
      <w:r>
        <w:rPr>
          <w:rFonts w:ascii="Alphonetic" w:hAnsi="Alphonetic" w:cs="Alphonetic"/>
          <w:color w:val="000000"/>
          <w:sz w:val="27"/>
          <w:szCs w:val="27"/>
        </w:rPr>
        <w:t>paRt</w:t>
      </w:r>
      <w:r w:rsidRPr="00972BD9">
        <w:rPr>
          <w:rFonts w:ascii="Alphonetic" w:hAnsi="Alphonetic" w:cs="Alphonetic"/>
          <w:b/>
          <w:bCs/>
          <w:color w:val="00B050"/>
          <w:sz w:val="27"/>
          <w:szCs w:val="27"/>
        </w:rPr>
        <w:t>i</w:t>
      </w:r>
      <w:proofErr w:type="spellEnd"/>
      <w:r>
        <w:rPr>
          <w:rFonts w:ascii="Alphonetic" w:hAnsi="Alphonetic" w:cs="Alphonetic"/>
          <w:color w:val="000000"/>
          <w:sz w:val="27"/>
          <w:szCs w:val="27"/>
        </w:rPr>
        <w:t>]</w:t>
      </w:r>
    </w:p>
    <w:p w:rsidR="00BE50E1" w:rsidRDefault="00BE50E1" w:rsidP="00BE50E1">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le </w:t>
      </w:r>
      <w:r w:rsidRPr="00194F29">
        <w:rPr>
          <w:rFonts w:ascii="Alphonetic" w:hAnsi="Alphonetic" w:cs="Alphonetic"/>
          <w:b/>
          <w:bCs/>
          <w:color w:val="000000"/>
          <w:sz w:val="27"/>
          <w:szCs w:val="27"/>
        </w:rPr>
        <w:t>[</w:t>
      </w:r>
      <w:r w:rsidRPr="00194F29">
        <w:rPr>
          <w:rFonts w:ascii="Alphonetic" w:hAnsi="Alphonetic" w:cs="Alphonetic"/>
          <w:b/>
          <w:bCs/>
          <w:color w:val="00B050"/>
          <w:sz w:val="27"/>
          <w:szCs w:val="27"/>
        </w:rPr>
        <w:t>è</w:t>
      </w:r>
      <w:r w:rsidRPr="00194F29">
        <w:rPr>
          <w:rFonts w:ascii="Alphonetic" w:hAnsi="Alphonetic" w:cs="Alphonetic"/>
          <w:b/>
          <w:bCs/>
          <w:color w:val="000000"/>
          <w:sz w:val="27"/>
          <w:szCs w:val="27"/>
        </w:rPr>
        <w:t>]</w:t>
      </w:r>
      <w:r>
        <w:rPr>
          <w:rFonts w:ascii="Alphonetic" w:hAnsi="Alphonetic" w:cs="Alphonetic"/>
          <w:color w:val="000000"/>
          <w:sz w:val="27"/>
          <w:szCs w:val="27"/>
        </w:rPr>
        <w:t xml:space="preserve"> </w:t>
      </w:r>
      <w:r>
        <w:rPr>
          <w:rFonts w:ascii="Times New Roman" w:hAnsi="Times New Roman" w:cs="Times New Roman"/>
          <w:sz w:val="24"/>
          <w:szCs w:val="24"/>
        </w:rPr>
        <w:t xml:space="preserve">de l’imparfait </w:t>
      </w:r>
      <w:r w:rsidRPr="003D59A8">
        <w:rPr>
          <w:rFonts w:ascii="Times New Roman" w:hAnsi="Times New Roman" w:cs="Times New Roman"/>
          <w:i/>
          <w:iCs/>
          <w:sz w:val="24"/>
          <w:szCs w:val="24"/>
        </w:rPr>
        <w:t>dans</w:t>
      </w:r>
      <w:r>
        <w:rPr>
          <w:rFonts w:ascii="Times New Roman" w:hAnsi="Times New Roman" w:cs="Times New Roman"/>
          <w:sz w:val="24"/>
          <w:szCs w:val="24"/>
        </w:rPr>
        <w:t xml:space="preserve"> </w:t>
      </w:r>
      <w:r>
        <w:rPr>
          <w:rFonts w:ascii="Alphonetic" w:hAnsi="Alphonetic" w:cs="Alphonetic"/>
          <w:color w:val="000000"/>
          <w:sz w:val="27"/>
          <w:szCs w:val="27"/>
        </w:rPr>
        <w:t xml:space="preserve">[I </w:t>
      </w:r>
      <w:proofErr w:type="spellStart"/>
      <w:r>
        <w:rPr>
          <w:rFonts w:ascii="Alphonetic" w:hAnsi="Alphonetic" w:cs="Alphonetic"/>
          <w:color w:val="000000"/>
          <w:sz w:val="27"/>
          <w:szCs w:val="27"/>
        </w:rPr>
        <w:t>finis</w:t>
      </w:r>
      <w:r w:rsidRPr="00972BD9">
        <w:rPr>
          <w:rFonts w:ascii="Alphonetic" w:hAnsi="Alphonetic" w:cs="Alphonetic"/>
          <w:b/>
          <w:bCs/>
          <w:color w:val="00B050"/>
          <w:sz w:val="27"/>
          <w:szCs w:val="27"/>
        </w:rPr>
        <w:t>è</w:t>
      </w:r>
      <w:proofErr w:type="spellEnd"/>
      <w:r>
        <w:rPr>
          <w:rFonts w:ascii="Alphonetic" w:hAnsi="Alphonetic" w:cs="Alphonetic"/>
          <w:color w:val="000000"/>
          <w:sz w:val="27"/>
          <w:szCs w:val="27"/>
        </w:rPr>
        <w:t>]</w:t>
      </w:r>
      <w:r>
        <w:rPr>
          <w:rFonts w:ascii="Times New Roman" w:hAnsi="Times New Roman" w:cs="Times New Roman"/>
          <w:sz w:val="24"/>
          <w:szCs w:val="24"/>
        </w:rPr>
        <w:t xml:space="preserve">    </w:t>
      </w:r>
    </w:p>
    <w:p w:rsidR="00BE50E1" w:rsidRDefault="00BE50E1" w:rsidP="00BE50E1">
      <w:pPr>
        <w:spacing w:after="0" w:line="360" w:lineRule="auto"/>
        <w:jc w:val="both"/>
        <w:rPr>
          <w:rFonts w:ascii="Times New Roman" w:hAnsi="Times New Roman" w:cs="Times New Roman"/>
          <w:sz w:val="24"/>
          <w:szCs w:val="24"/>
        </w:rPr>
      </w:pPr>
    </w:p>
    <w:p w:rsidR="00BE50E1" w:rsidRPr="00435BFB" w:rsidRDefault="00BE50E1" w:rsidP="00BE50E1">
      <w:pPr>
        <w:numPr>
          <w:ilvl w:val="0"/>
          <w:numId w:val="3"/>
        </w:numPr>
        <w:spacing w:after="0" w:line="360" w:lineRule="auto"/>
        <w:jc w:val="both"/>
        <w:rPr>
          <w:rFonts w:ascii="Times New Roman" w:hAnsi="Times New Roman" w:cs="Times New Roman"/>
          <w:b/>
          <w:bCs/>
          <w:sz w:val="24"/>
          <w:szCs w:val="24"/>
        </w:rPr>
      </w:pPr>
      <w:r w:rsidRPr="00435BFB">
        <w:rPr>
          <w:rFonts w:ascii="Times New Roman" w:hAnsi="Times New Roman" w:cs="Times New Roman"/>
          <w:b/>
          <w:bCs/>
          <w:sz w:val="24"/>
          <w:szCs w:val="24"/>
        </w:rPr>
        <w:t xml:space="preserve">Les blocs sériels ou les groupes de temps : </w:t>
      </w:r>
    </w:p>
    <w:p w:rsidR="00BE50E1" w:rsidRDefault="00BE50E1" w:rsidP="00BE50E1">
      <w:pPr>
        <w:spacing w:after="0" w:line="360" w:lineRule="auto"/>
        <w:jc w:val="both"/>
        <w:rPr>
          <w:rFonts w:ascii="Times New Roman" w:hAnsi="Times New Roman" w:cs="Times New Roman"/>
          <w:sz w:val="24"/>
          <w:szCs w:val="24"/>
        </w:rPr>
      </w:pPr>
    </w:p>
    <w:p w:rsidR="00BE50E1" w:rsidRDefault="00BE50E1" w:rsidP="00BE50E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Les séries verbales et les formes verbales partagent une relation de temps ; le terme de « série » regroupe à la fois le temps grammatical (</w:t>
      </w:r>
      <w:r w:rsidRPr="00CB6213">
        <w:rPr>
          <w:rFonts w:ascii="Times New Roman" w:hAnsi="Times New Roman" w:cs="Times New Roman"/>
          <w:i/>
          <w:iCs/>
          <w:sz w:val="24"/>
          <w:szCs w:val="24"/>
        </w:rPr>
        <w:t xml:space="preserve">the </w:t>
      </w:r>
      <w:proofErr w:type="spellStart"/>
      <w:r w:rsidRPr="00CB6213">
        <w:rPr>
          <w:rFonts w:ascii="Times New Roman" w:hAnsi="Times New Roman" w:cs="Times New Roman"/>
          <w:i/>
          <w:iCs/>
          <w:sz w:val="24"/>
          <w:szCs w:val="24"/>
        </w:rPr>
        <w:t>tense</w:t>
      </w:r>
      <w:proofErr w:type="spellEnd"/>
      <w:r>
        <w:rPr>
          <w:rFonts w:ascii="Times New Roman" w:hAnsi="Times New Roman" w:cs="Times New Roman"/>
          <w:sz w:val="24"/>
          <w:szCs w:val="24"/>
        </w:rPr>
        <w:t xml:space="preserve"> en anglais) et ses différentes valeurs. La série verbale est en effet chargée de deux volets essentiels, morphologique (la forme) et sémantique (valeur).</w:t>
      </w:r>
    </w:p>
    <w:p w:rsidR="00BE50E1" w:rsidRDefault="00BE50E1" w:rsidP="00BE50E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BE50E1" w:rsidRDefault="00BE50E1" w:rsidP="00BE50E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Dans la présente approche, on distingue deux blocs sériels :</w:t>
      </w:r>
    </w:p>
    <w:p w:rsidR="00BE50E1" w:rsidRDefault="00BE50E1" w:rsidP="00BE50E1">
      <w:pPr>
        <w:numPr>
          <w:ilvl w:val="0"/>
          <w:numId w:val="1"/>
        </w:numPr>
        <w:spacing w:after="0" w:line="360" w:lineRule="auto"/>
        <w:jc w:val="both"/>
        <w:rPr>
          <w:rFonts w:ascii="Times New Roman" w:hAnsi="Times New Roman" w:cs="Times New Roman"/>
          <w:sz w:val="24"/>
          <w:szCs w:val="24"/>
        </w:rPr>
      </w:pPr>
      <w:r w:rsidRPr="00C40D37">
        <w:rPr>
          <w:rFonts w:ascii="Times New Roman" w:hAnsi="Times New Roman" w:cs="Times New Roman"/>
          <w:b/>
          <w:bCs/>
          <w:sz w:val="24"/>
          <w:szCs w:val="24"/>
        </w:rPr>
        <w:t>Bloc sériel I</w:t>
      </w:r>
      <w:r>
        <w:rPr>
          <w:rFonts w:ascii="Times New Roman" w:hAnsi="Times New Roman" w:cs="Times New Roman"/>
          <w:sz w:val="24"/>
          <w:szCs w:val="24"/>
        </w:rPr>
        <w:t> : il regroupe quatre séries de base, les deux présents de l’indicatif et du subjonctif, l’imparfait et le passé simple.</w:t>
      </w:r>
    </w:p>
    <w:p w:rsidR="00BE50E1" w:rsidRDefault="00BE50E1" w:rsidP="00BE50E1">
      <w:pPr>
        <w:numPr>
          <w:ilvl w:val="0"/>
          <w:numId w:val="1"/>
        </w:numPr>
        <w:spacing w:after="0" w:line="360" w:lineRule="auto"/>
        <w:jc w:val="both"/>
        <w:rPr>
          <w:rFonts w:ascii="Times New Roman" w:hAnsi="Times New Roman" w:cs="Times New Roman"/>
          <w:sz w:val="24"/>
          <w:szCs w:val="24"/>
        </w:rPr>
      </w:pPr>
      <w:r w:rsidRPr="00C40D37">
        <w:rPr>
          <w:rFonts w:ascii="Times New Roman" w:hAnsi="Times New Roman" w:cs="Times New Roman"/>
          <w:b/>
          <w:bCs/>
          <w:sz w:val="24"/>
          <w:szCs w:val="24"/>
        </w:rPr>
        <w:t>Bloc sériel II</w:t>
      </w:r>
      <w:r>
        <w:rPr>
          <w:rFonts w:ascii="Times New Roman" w:hAnsi="Times New Roman" w:cs="Times New Roman"/>
          <w:sz w:val="24"/>
          <w:szCs w:val="24"/>
        </w:rPr>
        <w:t xml:space="preserve"> : il comprend deux séries, le futur I et le futur II (le conditionnel) </w:t>
      </w:r>
    </w:p>
    <w:p w:rsidR="00BE50E1" w:rsidRDefault="00BE50E1" w:rsidP="00BE50E1">
      <w:pPr>
        <w:spacing w:after="0" w:line="360" w:lineRule="auto"/>
        <w:ind w:left="360"/>
        <w:jc w:val="both"/>
        <w:rPr>
          <w:rFonts w:ascii="Times New Roman" w:hAnsi="Times New Roman" w:cs="Times New Roman"/>
          <w:sz w:val="24"/>
          <w:szCs w:val="24"/>
        </w:rPr>
      </w:pPr>
    </w:p>
    <w:p w:rsidR="00BE50E1" w:rsidRDefault="00BE50E1" w:rsidP="00BE50E1">
      <w:pPr>
        <w:spacing w:after="0" w:line="360" w:lineRule="auto"/>
        <w:jc w:val="both"/>
        <w:rPr>
          <w:rFonts w:ascii="Times New Roman" w:hAnsi="Times New Roman" w:cs="Times New Roman"/>
          <w:sz w:val="24"/>
          <w:szCs w:val="24"/>
        </w:rPr>
      </w:pPr>
      <w:r w:rsidRPr="00930254">
        <w:rPr>
          <w:rFonts w:ascii="Times New Roman" w:hAnsi="Times New Roman" w:cs="Times New Roman"/>
          <w:sz w:val="24"/>
          <w:szCs w:val="24"/>
        </w:rPr>
        <w:t>A ce</w:t>
      </w:r>
      <w:r>
        <w:rPr>
          <w:rFonts w:ascii="Times New Roman" w:hAnsi="Times New Roman" w:cs="Times New Roman"/>
          <w:sz w:val="24"/>
          <w:szCs w:val="24"/>
        </w:rPr>
        <w:t xml:space="preserve">s deux blocs s’ajoutent les deux formes participiales, les participes présent et antérieur. </w:t>
      </w:r>
    </w:p>
    <w:p w:rsidR="00BE50E1" w:rsidRDefault="00BE50E1" w:rsidP="00BE50E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La forme verbale est la combinaison systémique d’une base verbale (+-) une désinence : </w:t>
      </w:r>
    </w:p>
    <w:p w:rsidR="00BE50E1" w:rsidRDefault="00BE50E1" w:rsidP="00BE50E1">
      <w:pPr>
        <w:spacing w:after="0" w:line="360" w:lineRule="auto"/>
        <w:jc w:val="both"/>
        <w:rPr>
          <w:rFonts w:ascii="Times New Roman" w:hAnsi="Times New Roman" w:cs="Times New Roman"/>
          <w:sz w:val="24"/>
          <w:szCs w:val="24"/>
        </w:rPr>
      </w:pPr>
    </w:p>
    <w:tbl>
      <w:tblPr>
        <w:tblW w:w="0" w:type="auto"/>
        <w:tblInd w:w="2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4536"/>
      </w:tblGrid>
      <w:tr w:rsidR="00BE50E1" w:rsidRPr="00616102" w:rsidTr="001D14A0">
        <w:tc>
          <w:tcPr>
            <w:tcW w:w="4536" w:type="dxa"/>
            <w:shd w:val="clear" w:color="auto" w:fill="D9D9D9"/>
          </w:tcPr>
          <w:p w:rsidR="00BE50E1" w:rsidRPr="00616102" w:rsidRDefault="00BE50E1" w:rsidP="001D14A0">
            <w:pPr>
              <w:spacing w:after="0" w:line="360" w:lineRule="auto"/>
              <w:jc w:val="center"/>
              <w:rPr>
                <w:rFonts w:ascii="Times New Roman" w:hAnsi="Times New Roman" w:cs="Times New Roman"/>
                <w:sz w:val="24"/>
                <w:szCs w:val="24"/>
              </w:rPr>
            </w:pPr>
            <w:r w:rsidRPr="00616102">
              <w:rPr>
                <w:rFonts w:ascii="Times New Roman" w:hAnsi="Times New Roman" w:cs="Times New Roman"/>
                <w:sz w:val="24"/>
                <w:szCs w:val="24"/>
              </w:rPr>
              <w:t>Forme verbale = base verbale -/+ désinence</w:t>
            </w:r>
          </w:p>
        </w:tc>
      </w:tr>
    </w:tbl>
    <w:p w:rsidR="00BE50E1" w:rsidRDefault="00BE50E1" w:rsidP="00BE50E1">
      <w:pPr>
        <w:spacing w:after="0" w:line="360" w:lineRule="auto"/>
        <w:jc w:val="both"/>
        <w:rPr>
          <w:rFonts w:ascii="Times New Roman" w:hAnsi="Times New Roman" w:cs="Times New Roman"/>
          <w:sz w:val="24"/>
          <w:szCs w:val="24"/>
        </w:rPr>
      </w:pPr>
    </w:p>
    <w:p w:rsidR="00BE50E1" w:rsidRDefault="00BE50E1" w:rsidP="00BE50E1">
      <w:pPr>
        <w:spacing w:after="0" w:line="36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g">
            <w:drawing>
              <wp:anchor distT="0" distB="0" distL="114300" distR="114300" simplePos="0" relativeHeight="251660288" behindDoc="0" locked="0" layoutInCell="1" allowOverlap="1">
                <wp:simplePos x="0" y="0"/>
                <wp:positionH relativeFrom="column">
                  <wp:posOffset>1713865</wp:posOffset>
                </wp:positionH>
                <wp:positionV relativeFrom="paragraph">
                  <wp:posOffset>167640</wp:posOffset>
                </wp:positionV>
                <wp:extent cx="3063240" cy="1180465"/>
                <wp:effectExtent l="13970" t="6985" r="8890" b="12700"/>
                <wp:wrapNone/>
                <wp:docPr id="7" name="Groupe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63240" cy="1180465"/>
                          <a:chOff x="4535" y="7845"/>
                          <a:chExt cx="4997" cy="1859"/>
                        </a:xfrm>
                      </wpg:grpSpPr>
                      <wps:wsp>
                        <wps:cNvPr id="8" name="Text Box 4"/>
                        <wps:cNvSpPr txBox="1">
                          <a:spLocks noChangeArrowheads="1"/>
                        </wps:cNvSpPr>
                        <wps:spPr bwMode="auto">
                          <a:xfrm>
                            <a:off x="4535" y="7845"/>
                            <a:ext cx="4997" cy="1859"/>
                          </a:xfrm>
                          <a:prstGeom prst="rect">
                            <a:avLst/>
                          </a:prstGeom>
                          <a:solidFill>
                            <a:srgbClr val="FFFFFF"/>
                          </a:solidFill>
                          <a:ln w="9525">
                            <a:solidFill>
                              <a:srgbClr val="000000"/>
                            </a:solidFill>
                            <a:miter lim="800000"/>
                            <a:headEnd/>
                            <a:tailEnd/>
                          </a:ln>
                        </wps:spPr>
                        <wps:txbx>
                          <w:txbxContent>
                            <w:p w:rsidR="00BE50E1" w:rsidRDefault="00BE50E1" w:rsidP="00BE50E1">
                              <w:pPr>
                                <w:jc w:val="center"/>
                                <w:rPr>
                                  <w:rFonts w:ascii="Alphonetic" w:hAnsi="Alphonetic" w:cs="Alphonetic"/>
                                  <w:color w:val="000000"/>
                                  <w:sz w:val="27"/>
                                  <w:szCs w:val="27"/>
                                </w:rPr>
                              </w:pPr>
                              <w:proofErr w:type="gramStart"/>
                              <w:r w:rsidRPr="00616102">
                                <w:rPr>
                                  <w:rFonts w:ascii="Times New Roman" w:hAnsi="Times New Roman" w:cs="Times New Roman"/>
                                </w:rPr>
                                <w:t>je</w:t>
                              </w:r>
                              <w:proofErr w:type="gramEnd"/>
                              <w:r w:rsidRPr="00616102">
                                <w:rPr>
                                  <w:rFonts w:ascii="Times New Roman" w:hAnsi="Times New Roman" w:cs="Times New Roman"/>
                                </w:rPr>
                                <w:t xml:space="preserve"> parl</w:t>
                              </w:r>
                              <w:r w:rsidRPr="00616102">
                                <w:rPr>
                                  <w:rFonts w:ascii="Times New Roman" w:hAnsi="Times New Roman" w:cs="Times New Roman"/>
                                  <w:b/>
                                  <w:bCs/>
                                  <w:color w:val="00B050"/>
                                </w:rPr>
                                <w:t>ai</w:t>
                              </w:r>
                              <w:r w:rsidRPr="00616102">
                                <w:rPr>
                                  <w:rFonts w:ascii="Times New Roman" w:hAnsi="Times New Roman" w:cs="Times New Roman"/>
                                  <w:b/>
                                  <w:bCs/>
                                  <w:color w:val="FF0000"/>
                                </w:rPr>
                                <w:t>s</w:t>
                              </w:r>
                              <w:r w:rsidRPr="00616102">
                                <w:rPr>
                                  <w:rFonts w:ascii="Times New Roman" w:hAnsi="Times New Roman" w:cs="Times New Roman"/>
                                  <w:b/>
                                  <w:bCs/>
                                </w:rPr>
                                <w:t xml:space="preserve">  </w:t>
                              </w:r>
                              <w:r>
                                <w:rPr>
                                  <w:rFonts w:ascii="Alphonetic" w:hAnsi="Alphonetic" w:cs="Alphonetic"/>
                                  <w:color w:val="000000"/>
                                  <w:sz w:val="27"/>
                                  <w:szCs w:val="27"/>
                                </w:rPr>
                                <w:t xml:space="preserve">[Je  </w:t>
                              </w:r>
                              <w:proofErr w:type="spellStart"/>
                              <w:r>
                                <w:rPr>
                                  <w:rFonts w:ascii="Alphonetic" w:hAnsi="Alphonetic" w:cs="Alphonetic"/>
                                  <w:color w:val="000000"/>
                                  <w:sz w:val="27"/>
                                  <w:szCs w:val="27"/>
                                </w:rPr>
                                <w:t>paRl</w:t>
                              </w:r>
                              <w:proofErr w:type="spellEnd"/>
                              <w:r>
                                <w:rPr>
                                  <w:rFonts w:ascii="Times New Roman" w:hAnsi="Times New Roman" w:cs="Times New Roman"/>
                                  <w:sz w:val="24"/>
                                  <w:szCs w:val="24"/>
                                </w:rPr>
                                <w:t>--</w:t>
                              </w:r>
                              <w:r w:rsidRPr="00E649AE">
                                <w:rPr>
                                  <w:rFonts w:ascii="Alphonetic" w:hAnsi="Alphonetic" w:cs="Alphonetic"/>
                                  <w:b/>
                                  <w:bCs/>
                                  <w:color w:val="00B050"/>
                                  <w:sz w:val="27"/>
                                  <w:szCs w:val="27"/>
                                </w:rPr>
                                <w:t>è</w:t>
                              </w:r>
                              <w:r>
                                <w:rPr>
                                  <w:rFonts w:ascii="Alphonetic" w:hAnsi="Alphonetic" w:cs="Alphonetic"/>
                                  <w:color w:val="000000"/>
                                  <w:sz w:val="27"/>
                                  <w:szCs w:val="27"/>
                                </w:rPr>
                                <w:t>]</w:t>
                              </w:r>
                            </w:p>
                            <w:p w:rsidR="00BE50E1" w:rsidRPr="00616102" w:rsidRDefault="00BE50E1" w:rsidP="00BE50E1">
                              <w:pPr>
                                <w:jc w:val="center"/>
                                <w:rPr>
                                  <w:rFonts w:ascii="Times New Roman" w:hAnsi="Times New Roman" w:cs="Times New Roman"/>
                                  <w:b/>
                                  <w:bCs/>
                                </w:rPr>
                              </w:pPr>
                            </w:p>
                          </w:txbxContent>
                        </wps:txbx>
                        <wps:bodyPr rot="0" vert="horz" wrap="square" lIns="91440" tIns="45720" rIns="91440" bIns="45720" anchor="t" anchorCtr="0" upright="1">
                          <a:noAutofit/>
                        </wps:bodyPr>
                      </wps:wsp>
                      <wps:wsp>
                        <wps:cNvPr id="9" name="AutoShape 5"/>
                        <wps:cNvCnPr>
                          <a:cxnSpLocks noChangeShapeType="1"/>
                        </wps:cNvCnPr>
                        <wps:spPr bwMode="auto">
                          <a:xfrm>
                            <a:off x="8181" y="8210"/>
                            <a:ext cx="652" cy="71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AutoShape 6"/>
                        <wps:cNvCnPr>
                          <a:cxnSpLocks noChangeShapeType="1"/>
                        </wps:cNvCnPr>
                        <wps:spPr bwMode="auto">
                          <a:xfrm flipH="1">
                            <a:off x="5981" y="8243"/>
                            <a:ext cx="832" cy="74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AutoShape 7"/>
                        <wps:cNvCnPr>
                          <a:cxnSpLocks noChangeShapeType="1"/>
                        </wps:cNvCnPr>
                        <wps:spPr bwMode="auto">
                          <a:xfrm>
                            <a:off x="7458" y="8243"/>
                            <a:ext cx="0" cy="71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Text Box 8"/>
                        <wps:cNvSpPr txBox="1">
                          <a:spLocks noChangeArrowheads="1"/>
                        </wps:cNvSpPr>
                        <wps:spPr bwMode="auto">
                          <a:xfrm>
                            <a:off x="5052" y="9048"/>
                            <a:ext cx="1376" cy="441"/>
                          </a:xfrm>
                          <a:prstGeom prst="rect">
                            <a:avLst/>
                          </a:prstGeom>
                          <a:solidFill>
                            <a:srgbClr val="FFFFFF"/>
                          </a:solidFill>
                          <a:ln w="9525">
                            <a:solidFill>
                              <a:srgbClr val="000000"/>
                            </a:solidFill>
                            <a:miter lim="800000"/>
                            <a:headEnd/>
                            <a:tailEnd/>
                          </a:ln>
                        </wps:spPr>
                        <wps:txbx>
                          <w:txbxContent>
                            <w:p w:rsidR="00BE50E1" w:rsidRPr="00616102" w:rsidRDefault="00BE50E1" w:rsidP="00BE50E1">
                              <w:pPr>
                                <w:jc w:val="center"/>
                                <w:rPr>
                                  <w:rFonts w:ascii="Times New Roman" w:hAnsi="Times New Roman" w:cs="Times New Roman"/>
                                  <w:sz w:val="20"/>
                                  <w:szCs w:val="20"/>
                                </w:rPr>
                              </w:pPr>
                              <w:proofErr w:type="gramStart"/>
                              <w:r w:rsidRPr="00616102">
                                <w:rPr>
                                  <w:rFonts w:ascii="Times New Roman" w:hAnsi="Times New Roman" w:cs="Times New Roman"/>
                                  <w:sz w:val="20"/>
                                  <w:szCs w:val="20"/>
                                </w:rPr>
                                <w:t>personne</w:t>
                              </w:r>
                              <w:proofErr w:type="gramEnd"/>
                            </w:p>
                          </w:txbxContent>
                        </wps:txbx>
                        <wps:bodyPr rot="0" vert="horz" wrap="square" lIns="91440" tIns="45720" rIns="91440" bIns="45720" anchor="t" anchorCtr="0" upright="1">
                          <a:noAutofit/>
                        </wps:bodyPr>
                      </wps:wsp>
                      <wps:wsp>
                        <wps:cNvPr id="13" name="Text Box 9"/>
                        <wps:cNvSpPr txBox="1">
                          <a:spLocks noChangeArrowheads="1"/>
                        </wps:cNvSpPr>
                        <wps:spPr bwMode="auto">
                          <a:xfrm>
                            <a:off x="6651" y="9037"/>
                            <a:ext cx="1258" cy="430"/>
                          </a:xfrm>
                          <a:prstGeom prst="rect">
                            <a:avLst/>
                          </a:prstGeom>
                          <a:solidFill>
                            <a:srgbClr val="FFFFFF"/>
                          </a:solidFill>
                          <a:ln w="9525">
                            <a:solidFill>
                              <a:srgbClr val="000000"/>
                            </a:solidFill>
                            <a:miter lim="800000"/>
                            <a:headEnd/>
                            <a:tailEnd/>
                          </a:ln>
                        </wps:spPr>
                        <wps:txbx>
                          <w:txbxContent>
                            <w:p w:rsidR="00BE50E1" w:rsidRPr="00616102" w:rsidRDefault="00BE50E1" w:rsidP="00BE50E1">
                              <w:pPr>
                                <w:jc w:val="center"/>
                                <w:rPr>
                                  <w:rFonts w:ascii="Times New Roman" w:hAnsi="Times New Roman" w:cs="Times New Roman"/>
                                </w:rPr>
                              </w:pPr>
                              <w:proofErr w:type="gramStart"/>
                              <w:r w:rsidRPr="00616102">
                                <w:rPr>
                                  <w:rFonts w:ascii="Times New Roman" w:hAnsi="Times New Roman" w:cs="Times New Roman"/>
                                </w:rPr>
                                <w:t>base</w:t>
                              </w:r>
                              <w:proofErr w:type="gramEnd"/>
                            </w:p>
                          </w:txbxContent>
                        </wps:txbx>
                        <wps:bodyPr rot="0" vert="horz" wrap="square" lIns="91440" tIns="45720" rIns="91440" bIns="45720" anchor="t" anchorCtr="0" upright="1">
                          <a:noAutofit/>
                        </wps:bodyPr>
                      </wps:wsp>
                      <wps:wsp>
                        <wps:cNvPr id="14" name="Text Box 10"/>
                        <wps:cNvSpPr txBox="1">
                          <a:spLocks noChangeArrowheads="1"/>
                        </wps:cNvSpPr>
                        <wps:spPr bwMode="auto">
                          <a:xfrm>
                            <a:off x="8179" y="9037"/>
                            <a:ext cx="1236" cy="441"/>
                          </a:xfrm>
                          <a:prstGeom prst="rect">
                            <a:avLst/>
                          </a:prstGeom>
                          <a:solidFill>
                            <a:srgbClr val="FFFFFF"/>
                          </a:solidFill>
                          <a:ln w="9525">
                            <a:solidFill>
                              <a:srgbClr val="000000"/>
                            </a:solidFill>
                            <a:miter lim="800000"/>
                            <a:headEnd/>
                            <a:tailEnd/>
                          </a:ln>
                        </wps:spPr>
                        <wps:txbx>
                          <w:txbxContent>
                            <w:p w:rsidR="00BE50E1" w:rsidRPr="00616102" w:rsidRDefault="00BE50E1" w:rsidP="00BE50E1">
                              <w:pPr>
                                <w:rPr>
                                  <w:rFonts w:ascii="Times New Roman" w:hAnsi="Times New Roman" w:cs="Times New Roman"/>
                                </w:rPr>
                              </w:pPr>
                              <w:proofErr w:type="gramStart"/>
                              <w:r w:rsidRPr="00616102">
                                <w:rPr>
                                  <w:rFonts w:ascii="Times New Roman" w:hAnsi="Times New Roman" w:cs="Times New Roman"/>
                                </w:rPr>
                                <w:t>désinence</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e 7" o:spid="_x0000_s1027" style="position:absolute;left:0;text-align:left;margin-left:134.95pt;margin-top:13.2pt;width:241.2pt;height:92.95pt;z-index:251660288" coordorigin="4535,7845" coordsize="4997,1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">
                <v:shape id="Text Box 4" o:spid="_x0000_s1028" type="#_x0000_t202" style="position:absolute;left:4535;top:7845;width:4997;height:1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BE50E1" w:rsidRDefault="00BE50E1" w:rsidP="00BE50E1">
                        <w:pPr>
                          <w:jc w:val="center"/>
                          <w:rPr>
                            <w:rFonts w:ascii="Alphonetic" w:hAnsi="Alphonetic" w:cs="Alphonetic"/>
                            <w:color w:val="000000"/>
                            <w:sz w:val="27"/>
                            <w:szCs w:val="27"/>
                          </w:rPr>
                        </w:pPr>
                        <w:proofErr w:type="gramStart"/>
                        <w:r w:rsidRPr="00616102">
                          <w:rPr>
                            <w:rFonts w:ascii="Times New Roman" w:hAnsi="Times New Roman" w:cs="Times New Roman"/>
                          </w:rPr>
                          <w:t>je</w:t>
                        </w:r>
                        <w:proofErr w:type="gramEnd"/>
                        <w:r w:rsidRPr="00616102">
                          <w:rPr>
                            <w:rFonts w:ascii="Times New Roman" w:hAnsi="Times New Roman" w:cs="Times New Roman"/>
                          </w:rPr>
                          <w:t xml:space="preserve"> parl</w:t>
                        </w:r>
                        <w:r w:rsidRPr="00616102">
                          <w:rPr>
                            <w:rFonts w:ascii="Times New Roman" w:hAnsi="Times New Roman" w:cs="Times New Roman"/>
                            <w:b/>
                            <w:bCs/>
                            <w:color w:val="00B050"/>
                          </w:rPr>
                          <w:t>ai</w:t>
                        </w:r>
                        <w:r w:rsidRPr="00616102">
                          <w:rPr>
                            <w:rFonts w:ascii="Times New Roman" w:hAnsi="Times New Roman" w:cs="Times New Roman"/>
                            <w:b/>
                            <w:bCs/>
                            <w:color w:val="FF0000"/>
                          </w:rPr>
                          <w:t>s</w:t>
                        </w:r>
                        <w:r w:rsidRPr="00616102">
                          <w:rPr>
                            <w:rFonts w:ascii="Times New Roman" w:hAnsi="Times New Roman" w:cs="Times New Roman"/>
                            <w:b/>
                            <w:bCs/>
                          </w:rPr>
                          <w:t xml:space="preserve">  </w:t>
                        </w:r>
                        <w:r>
                          <w:rPr>
                            <w:rFonts w:ascii="Alphonetic" w:hAnsi="Alphonetic" w:cs="Alphonetic"/>
                            <w:color w:val="000000"/>
                            <w:sz w:val="27"/>
                            <w:szCs w:val="27"/>
                          </w:rPr>
                          <w:t xml:space="preserve">[Je  </w:t>
                        </w:r>
                        <w:proofErr w:type="spellStart"/>
                        <w:r>
                          <w:rPr>
                            <w:rFonts w:ascii="Alphonetic" w:hAnsi="Alphonetic" w:cs="Alphonetic"/>
                            <w:color w:val="000000"/>
                            <w:sz w:val="27"/>
                            <w:szCs w:val="27"/>
                          </w:rPr>
                          <w:t>paRl</w:t>
                        </w:r>
                        <w:proofErr w:type="spellEnd"/>
                        <w:r>
                          <w:rPr>
                            <w:rFonts w:ascii="Times New Roman" w:hAnsi="Times New Roman" w:cs="Times New Roman"/>
                            <w:sz w:val="24"/>
                            <w:szCs w:val="24"/>
                          </w:rPr>
                          <w:t>--</w:t>
                        </w:r>
                        <w:r w:rsidRPr="00E649AE">
                          <w:rPr>
                            <w:rFonts w:ascii="Alphonetic" w:hAnsi="Alphonetic" w:cs="Alphonetic"/>
                            <w:b/>
                            <w:bCs/>
                            <w:color w:val="00B050"/>
                            <w:sz w:val="27"/>
                            <w:szCs w:val="27"/>
                          </w:rPr>
                          <w:t>è</w:t>
                        </w:r>
                        <w:r>
                          <w:rPr>
                            <w:rFonts w:ascii="Alphonetic" w:hAnsi="Alphonetic" w:cs="Alphonetic"/>
                            <w:color w:val="000000"/>
                            <w:sz w:val="27"/>
                            <w:szCs w:val="27"/>
                          </w:rPr>
                          <w:t>]</w:t>
                        </w:r>
                      </w:p>
                      <w:p w:rsidR="00BE50E1" w:rsidRPr="00616102" w:rsidRDefault="00BE50E1" w:rsidP="00BE50E1">
                        <w:pPr>
                          <w:jc w:val="center"/>
                          <w:rPr>
                            <w:rFonts w:ascii="Times New Roman" w:hAnsi="Times New Roman" w:cs="Times New Roman"/>
                            <w:b/>
                            <w:bCs/>
                          </w:rPr>
                        </w:pPr>
                      </w:p>
                    </w:txbxContent>
                  </v:textbox>
                </v:shape>
                <v:shapetype id="_x0000_t32" coordsize="21600,21600" o:spt="32" o:oned="t" path="m,l21600,21600e" filled="f">
                  <v:path arrowok="t" fillok="f" o:connecttype="none"/>
                  <o:lock v:ext="edit" shapetype="t"/>
                </v:shapetype>
                <v:shape id="AutoShape 5" o:spid="_x0000_s1029" type="#_x0000_t32" style="position:absolute;left:8181;top:8210;width:652;height:7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stroke endarrow="block"/>
                </v:shape>
                <v:shape id="AutoShape 6" o:spid="_x0000_s1030" type="#_x0000_t32" style="position:absolute;left:5981;top:8243;width:832;height:74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oQW8IAAADbAAAADwAAAGRycy9kb3ducmV2LnhtbESPQWsCMRCF7wX/QxjBW80qWMrWKFUQ&#10;pBepFfQ4bKa7oZvJskk36793DoXeZnhv3vtmvR19qwbqowtsYDEvQBFXwTquDVy+Ds+voGJCttgG&#10;JgN3irDdTJ7WWNqQ+ZOGc6qVhHAs0UCTUldqHauGPMZ56IhF+w69xyRrX2vbY5Zw3+plUbxoj46l&#10;ocGO9g1VP+dfb8Dlkxu64z7vPq63aDO5+yo4Y2bT8f0NVKIx/Zv/ro9W8IVefpEB9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3oQW8IAAADbAAAADwAAAAAAAAAAAAAA&#10;AAChAgAAZHJzL2Rvd25yZXYueG1sUEsFBgAAAAAEAAQA+QAAAJADAAAAAA==&#10;">
                  <v:stroke endarrow="block"/>
                </v:shape>
                <v:shape id="AutoShape 7" o:spid="_x0000_s1031" type="#_x0000_t32" style="position:absolute;left:7458;top:8243;width:0;height:7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Text Box 8" o:spid="_x0000_s1032" type="#_x0000_t202" style="position:absolute;left:5052;top:9048;width:1376;height: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BE50E1" w:rsidRPr="00616102" w:rsidRDefault="00BE50E1" w:rsidP="00BE50E1">
                        <w:pPr>
                          <w:jc w:val="center"/>
                          <w:rPr>
                            <w:rFonts w:ascii="Times New Roman" w:hAnsi="Times New Roman" w:cs="Times New Roman"/>
                            <w:sz w:val="20"/>
                            <w:szCs w:val="20"/>
                          </w:rPr>
                        </w:pPr>
                        <w:proofErr w:type="gramStart"/>
                        <w:r w:rsidRPr="00616102">
                          <w:rPr>
                            <w:rFonts w:ascii="Times New Roman" w:hAnsi="Times New Roman" w:cs="Times New Roman"/>
                            <w:sz w:val="20"/>
                            <w:szCs w:val="20"/>
                          </w:rPr>
                          <w:t>personne</w:t>
                        </w:r>
                        <w:proofErr w:type="gramEnd"/>
                      </w:p>
                    </w:txbxContent>
                  </v:textbox>
                </v:shape>
                <v:shape id="Text Box 9" o:spid="_x0000_s1033" type="#_x0000_t202" style="position:absolute;left:6651;top:9037;width:1258;height: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BE50E1" w:rsidRPr="00616102" w:rsidRDefault="00BE50E1" w:rsidP="00BE50E1">
                        <w:pPr>
                          <w:jc w:val="center"/>
                          <w:rPr>
                            <w:rFonts w:ascii="Times New Roman" w:hAnsi="Times New Roman" w:cs="Times New Roman"/>
                          </w:rPr>
                        </w:pPr>
                        <w:proofErr w:type="gramStart"/>
                        <w:r w:rsidRPr="00616102">
                          <w:rPr>
                            <w:rFonts w:ascii="Times New Roman" w:hAnsi="Times New Roman" w:cs="Times New Roman"/>
                          </w:rPr>
                          <w:t>base</w:t>
                        </w:r>
                        <w:proofErr w:type="gramEnd"/>
                      </w:p>
                    </w:txbxContent>
                  </v:textbox>
                </v:shape>
                <v:shape id="Text Box 10" o:spid="_x0000_s1034" type="#_x0000_t202" style="position:absolute;left:8179;top:9037;width:1236;height:4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BE50E1" w:rsidRPr="00616102" w:rsidRDefault="00BE50E1" w:rsidP="00BE50E1">
                        <w:pPr>
                          <w:rPr>
                            <w:rFonts w:ascii="Times New Roman" w:hAnsi="Times New Roman" w:cs="Times New Roman"/>
                          </w:rPr>
                        </w:pPr>
                        <w:proofErr w:type="gramStart"/>
                        <w:r w:rsidRPr="00616102">
                          <w:rPr>
                            <w:rFonts w:ascii="Times New Roman" w:hAnsi="Times New Roman" w:cs="Times New Roman"/>
                          </w:rPr>
                          <w:t>désinence</w:t>
                        </w:r>
                        <w:proofErr w:type="gramEnd"/>
                      </w:p>
                    </w:txbxContent>
                  </v:textbox>
                </v:shape>
              </v:group>
            </w:pict>
          </mc:Fallback>
        </mc:AlternateContent>
      </w:r>
      <w:r>
        <w:rPr>
          <w:rFonts w:ascii="Times New Roman" w:hAnsi="Times New Roman" w:cs="Times New Roman"/>
          <w:sz w:val="24"/>
          <w:szCs w:val="24"/>
        </w:rPr>
        <w:t xml:space="preserve">Exemple : </w:t>
      </w:r>
    </w:p>
    <w:p w:rsidR="00BE50E1" w:rsidRDefault="00BE50E1" w:rsidP="00BE50E1">
      <w:pPr>
        <w:spacing w:after="0" w:line="360" w:lineRule="auto"/>
        <w:jc w:val="both"/>
        <w:rPr>
          <w:rFonts w:ascii="Times New Roman" w:hAnsi="Times New Roman" w:cs="Times New Roman"/>
          <w:sz w:val="24"/>
          <w:szCs w:val="24"/>
        </w:rPr>
      </w:pPr>
      <w:r w:rsidRPr="00930254">
        <w:rPr>
          <w:rFonts w:ascii="Times New Roman" w:hAnsi="Times New Roman" w:cs="Times New Roman"/>
          <w:sz w:val="24"/>
          <w:szCs w:val="24"/>
        </w:rPr>
        <w:t xml:space="preserve">  </w:t>
      </w:r>
    </w:p>
    <w:p w:rsidR="00BE50E1" w:rsidRPr="00125303" w:rsidRDefault="00BE50E1" w:rsidP="00BE50E1">
      <w:pPr>
        <w:rPr>
          <w:rFonts w:ascii="Times New Roman" w:hAnsi="Times New Roman" w:cs="Times New Roman"/>
          <w:sz w:val="24"/>
          <w:szCs w:val="24"/>
        </w:rPr>
      </w:pPr>
    </w:p>
    <w:p w:rsidR="00BE50E1" w:rsidRPr="00125303" w:rsidRDefault="00BE50E1" w:rsidP="00BE50E1">
      <w:pPr>
        <w:rPr>
          <w:rFonts w:ascii="Times New Roman" w:hAnsi="Times New Roman" w:cs="Times New Roman"/>
          <w:sz w:val="24"/>
          <w:szCs w:val="24"/>
        </w:rPr>
      </w:pPr>
    </w:p>
    <w:p w:rsidR="00BE50E1" w:rsidRDefault="00BE50E1" w:rsidP="00BE50E1">
      <w:pPr>
        <w:rPr>
          <w:rFonts w:ascii="Times New Roman" w:hAnsi="Times New Roman" w:cs="Times New Roman"/>
          <w:sz w:val="24"/>
          <w:szCs w:val="24"/>
        </w:rPr>
      </w:pPr>
    </w:p>
    <w:p w:rsidR="00BE50E1" w:rsidRDefault="00BE50E1" w:rsidP="00BE50E1">
      <w:pPr>
        <w:tabs>
          <w:tab w:val="left" w:pos="5298"/>
        </w:tabs>
        <w:rPr>
          <w:rFonts w:ascii="Times New Roman" w:hAnsi="Times New Roman" w:cs="Times New Roman"/>
          <w:b/>
          <w:bCs/>
          <w:i/>
          <w:iCs/>
          <w:sz w:val="24"/>
          <w:szCs w:val="24"/>
        </w:rPr>
      </w:pPr>
      <w:r w:rsidRPr="00125303">
        <w:rPr>
          <w:rFonts w:ascii="Times New Roman" w:hAnsi="Times New Roman" w:cs="Times New Roman"/>
          <w:b/>
          <w:bCs/>
          <w:i/>
          <w:iCs/>
          <w:sz w:val="24"/>
          <w:szCs w:val="24"/>
        </w:rPr>
        <w:t xml:space="preserve">                                                     Figure : représentation d’une forme fléchie </w:t>
      </w:r>
    </w:p>
    <w:p w:rsidR="00BE50E1" w:rsidRPr="00A7478A" w:rsidRDefault="00BE50E1" w:rsidP="00BE50E1">
      <w:pPr>
        <w:spacing w:after="0" w:line="360" w:lineRule="auto"/>
        <w:jc w:val="both"/>
        <w:rPr>
          <w:rFonts w:ascii="Times New Roman" w:hAnsi="Times New Roman" w:cs="Times New Roman"/>
          <w:sz w:val="24"/>
          <w:szCs w:val="24"/>
        </w:rPr>
      </w:pPr>
      <w:r w:rsidRPr="00A7478A">
        <w:rPr>
          <w:rFonts w:ascii="Times New Roman" w:hAnsi="Times New Roman" w:cs="Times New Roman"/>
          <w:b/>
          <w:bCs/>
          <w:i/>
          <w:iCs/>
          <w:sz w:val="24"/>
          <w:szCs w:val="24"/>
        </w:rPr>
        <w:t>Les verbes de la première</w:t>
      </w:r>
      <w:r w:rsidRPr="00A7478A">
        <w:rPr>
          <w:rFonts w:ascii="Times New Roman" w:hAnsi="Times New Roman" w:cs="Times New Roman"/>
          <w:sz w:val="24"/>
          <w:szCs w:val="24"/>
        </w:rPr>
        <w:t xml:space="preserve"> conjugaison sont des verbes dont la finale de l’infinitif est vocalique. Cela veut dire qu’il s’agit des verbes qui se terminent par –er </w:t>
      </w:r>
      <w:r w:rsidRPr="00A7478A">
        <w:rPr>
          <w:rFonts w:ascii="Alphonetic" w:hAnsi="Alphonetic" w:cs="Alphonetic"/>
          <w:color w:val="000000"/>
          <w:sz w:val="24"/>
          <w:szCs w:val="24"/>
        </w:rPr>
        <w:t>[é]</w:t>
      </w:r>
      <w:r w:rsidRPr="00A7478A">
        <w:rPr>
          <w:rFonts w:ascii="Times New Roman" w:hAnsi="Times New Roman" w:cs="Times New Roman"/>
          <w:sz w:val="24"/>
          <w:szCs w:val="24"/>
        </w:rPr>
        <w:t> : chanter [</w:t>
      </w:r>
      <w:proofErr w:type="spellStart"/>
      <w:r w:rsidRPr="00A7478A">
        <w:rPr>
          <w:rFonts w:ascii="Alphonetic" w:hAnsi="Alphonetic" w:cs="Alphonetic"/>
          <w:color w:val="000000"/>
          <w:sz w:val="24"/>
          <w:szCs w:val="24"/>
        </w:rPr>
        <w:t>HBté</w:t>
      </w:r>
      <w:proofErr w:type="spellEnd"/>
      <w:r w:rsidRPr="00A7478A">
        <w:rPr>
          <w:rFonts w:ascii="Times New Roman" w:hAnsi="Times New Roman" w:cs="Times New Roman"/>
          <w:sz w:val="24"/>
          <w:szCs w:val="24"/>
        </w:rPr>
        <w:t>], tirer [</w:t>
      </w:r>
      <w:proofErr w:type="spellStart"/>
      <w:r w:rsidRPr="00A7478A">
        <w:rPr>
          <w:rFonts w:ascii="Alphonetic" w:hAnsi="Alphonetic" w:cs="Alphonetic"/>
          <w:color w:val="000000"/>
          <w:sz w:val="24"/>
          <w:szCs w:val="24"/>
        </w:rPr>
        <w:t>tiRé</w:t>
      </w:r>
      <w:proofErr w:type="spellEnd"/>
      <w:r w:rsidRPr="00A7478A">
        <w:rPr>
          <w:rFonts w:ascii="Times New Roman" w:hAnsi="Times New Roman" w:cs="Times New Roman"/>
          <w:sz w:val="24"/>
          <w:szCs w:val="24"/>
        </w:rPr>
        <w:t>], jouer [</w:t>
      </w:r>
      <w:proofErr w:type="spellStart"/>
      <w:r w:rsidRPr="00A7478A">
        <w:rPr>
          <w:rFonts w:ascii="Alphonetic" w:hAnsi="Alphonetic" w:cs="Alphonetic"/>
          <w:color w:val="000000"/>
          <w:sz w:val="24"/>
          <w:szCs w:val="24"/>
        </w:rPr>
        <w:t>Jwé</w:t>
      </w:r>
      <w:proofErr w:type="spellEnd"/>
      <w:r w:rsidRPr="00A7478A">
        <w:rPr>
          <w:rFonts w:ascii="Times New Roman" w:hAnsi="Times New Roman" w:cs="Times New Roman"/>
          <w:sz w:val="24"/>
          <w:szCs w:val="24"/>
        </w:rPr>
        <w:t>], tuer [</w:t>
      </w:r>
      <w:proofErr w:type="spellStart"/>
      <w:r w:rsidRPr="00A7478A">
        <w:rPr>
          <w:rFonts w:ascii="Alphonetic" w:hAnsi="Alphonetic" w:cs="Alphonetic"/>
          <w:color w:val="000000"/>
          <w:sz w:val="24"/>
          <w:szCs w:val="24"/>
        </w:rPr>
        <w:t>tVé</w:t>
      </w:r>
      <w:proofErr w:type="spellEnd"/>
      <w:r w:rsidRPr="00A7478A">
        <w:rPr>
          <w:rFonts w:ascii="Times New Roman" w:hAnsi="Times New Roman" w:cs="Times New Roman"/>
          <w:sz w:val="24"/>
          <w:szCs w:val="24"/>
        </w:rPr>
        <w:t xml:space="preserve">]. </w:t>
      </w:r>
    </w:p>
    <w:p w:rsidR="00BE50E1" w:rsidRDefault="00BE50E1" w:rsidP="00BE50E1">
      <w:pPr>
        <w:spacing w:after="0" w:line="360" w:lineRule="auto"/>
        <w:jc w:val="both"/>
        <w:rPr>
          <w:rFonts w:ascii="Times New Roman" w:hAnsi="Times New Roman" w:cs="Times New Roman"/>
          <w:sz w:val="24"/>
          <w:szCs w:val="24"/>
        </w:rPr>
      </w:pPr>
      <w:r w:rsidRPr="00A7478A">
        <w:rPr>
          <w:rFonts w:ascii="Times New Roman" w:hAnsi="Times New Roman" w:cs="Times New Roman"/>
          <w:b/>
          <w:bCs/>
          <w:i/>
          <w:iCs/>
          <w:sz w:val="24"/>
          <w:szCs w:val="24"/>
        </w:rPr>
        <w:t>Les verbes de la deuxième</w:t>
      </w:r>
      <w:r w:rsidRPr="00A7478A">
        <w:rPr>
          <w:rFonts w:ascii="Times New Roman" w:hAnsi="Times New Roman" w:cs="Times New Roman"/>
          <w:sz w:val="24"/>
          <w:szCs w:val="24"/>
        </w:rPr>
        <w:t xml:space="preserve"> conjugaison sont les verbes dont la finale à l’infinitif est consonantique : [-R] : finir [</w:t>
      </w:r>
      <w:proofErr w:type="spellStart"/>
      <w:r w:rsidRPr="00A7478A">
        <w:rPr>
          <w:rFonts w:ascii="Alphonetic" w:hAnsi="Alphonetic" w:cs="Alphonetic"/>
          <w:color w:val="000000"/>
          <w:sz w:val="24"/>
          <w:szCs w:val="24"/>
        </w:rPr>
        <w:t>finiR</w:t>
      </w:r>
      <w:proofErr w:type="spellEnd"/>
      <w:r w:rsidRPr="00A7478A">
        <w:rPr>
          <w:rFonts w:ascii="Times New Roman" w:hAnsi="Times New Roman" w:cs="Times New Roman"/>
          <w:sz w:val="24"/>
          <w:szCs w:val="24"/>
        </w:rPr>
        <w:t>], rendre [</w:t>
      </w:r>
      <w:proofErr w:type="spellStart"/>
      <w:r w:rsidRPr="00A7478A">
        <w:rPr>
          <w:rFonts w:ascii="Alphonetic" w:hAnsi="Alphonetic" w:cs="Alphonetic"/>
          <w:color w:val="000000"/>
          <w:sz w:val="24"/>
          <w:szCs w:val="24"/>
        </w:rPr>
        <w:t>RBd</w:t>
      </w:r>
      <w:proofErr w:type="spellEnd"/>
      <w:r w:rsidRPr="00A7478A">
        <w:rPr>
          <w:rFonts w:ascii="Arial" w:hAnsi="Arial"/>
          <w:color w:val="000000"/>
          <w:sz w:val="24"/>
          <w:szCs w:val="24"/>
        </w:rPr>
        <w:t>-</w:t>
      </w:r>
      <w:r w:rsidRPr="00A7478A">
        <w:rPr>
          <w:rFonts w:ascii="Alphonetic" w:hAnsi="Alphonetic" w:cs="Alphonetic"/>
          <w:color w:val="000000"/>
          <w:sz w:val="24"/>
          <w:szCs w:val="24"/>
        </w:rPr>
        <w:t>R</w:t>
      </w:r>
      <w:r w:rsidRPr="00A7478A">
        <w:rPr>
          <w:rFonts w:ascii="Times New Roman" w:hAnsi="Times New Roman" w:cs="Times New Roman"/>
          <w:sz w:val="24"/>
          <w:szCs w:val="24"/>
        </w:rPr>
        <w:t>], battre [</w:t>
      </w:r>
      <w:r w:rsidRPr="00A7478A">
        <w:rPr>
          <w:rFonts w:ascii="Alphonetic" w:hAnsi="Alphonetic" w:cs="Alphonetic"/>
          <w:color w:val="000000"/>
          <w:sz w:val="24"/>
          <w:szCs w:val="24"/>
        </w:rPr>
        <w:t>bat</w:t>
      </w:r>
      <w:r w:rsidRPr="00A7478A">
        <w:rPr>
          <w:rFonts w:ascii="Arial" w:hAnsi="Arial"/>
          <w:color w:val="000000"/>
          <w:sz w:val="24"/>
          <w:szCs w:val="24"/>
        </w:rPr>
        <w:t>-</w:t>
      </w:r>
      <w:r w:rsidRPr="00A7478A">
        <w:rPr>
          <w:rFonts w:ascii="Alphonetic" w:hAnsi="Alphonetic" w:cs="Alphonetic"/>
          <w:color w:val="000000"/>
          <w:sz w:val="24"/>
          <w:szCs w:val="24"/>
        </w:rPr>
        <w:t>R</w:t>
      </w:r>
      <w:r w:rsidRPr="00A7478A">
        <w:rPr>
          <w:rFonts w:ascii="Times New Roman" w:hAnsi="Times New Roman" w:cs="Times New Roman"/>
          <w:sz w:val="24"/>
          <w:szCs w:val="24"/>
        </w:rPr>
        <w:t>], mettre [</w:t>
      </w:r>
      <w:proofErr w:type="spellStart"/>
      <w:r w:rsidRPr="00A7478A">
        <w:rPr>
          <w:rFonts w:ascii="Alphonetic" w:hAnsi="Alphonetic" w:cs="Alphonetic"/>
          <w:color w:val="000000"/>
          <w:sz w:val="24"/>
          <w:szCs w:val="24"/>
        </w:rPr>
        <w:t>mèt</w:t>
      </w:r>
      <w:proofErr w:type="spellEnd"/>
      <w:r w:rsidRPr="00A7478A">
        <w:rPr>
          <w:rFonts w:ascii="Arial" w:hAnsi="Arial"/>
          <w:color w:val="000000"/>
          <w:sz w:val="24"/>
          <w:szCs w:val="24"/>
        </w:rPr>
        <w:t>-</w:t>
      </w:r>
      <w:r w:rsidRPr="00A7478A">
        <w:rPr>
          <w:rFonts w:ascii="Alphonetic" w:hAnsi="Alphonetic" w:cs="Alphonetic"/>
          <w:color w:val="000000"/>
          <w:sz w:val="24"/>
          <w:szCs w:val="24"/>
        </w:rPr>
        <w:t>R</w:t>
      </w:r>
      <w:r w:rsidRPr="00A7478A">
        <w:rPr>
          <w:rFonts w:ascii="Times New Roman" w:hAnsi="Times New Roman" w:cs="Times New Roman"/>
          <w:sz w:val="24"/>
          <w:szCs w:val="24"/>
        </w:rPr>
        <w:t>], vouloir [</w:t>
      </w:r>
      <w:proofErr w:type="spellStart"/>
      <w:r w:rsidRPr="00A7478A">
        <w:rPr>
          <w:rFonts w:ascii="Alphonetic" w:hAnsi="Alphonetic" w:cs="Alphonetic"/>
          <w:color w:val="000000"/>
          <w:sz w:val="24"/>
          <w:szCs w:val="24"/>
        </w:rPr>
        <w:t>vUlwa</w:t>
      </w:r>
      <w:proofErr w:type="spellEnd"/>
      <w:r w:rsidRPr="00A7478A">
        <w:rPr>
          <w:rFonts w:ascii="Arial" w:hAnsi="Arial"/>
          <w:color w:val="000000"/>
          <w:sz w:val="24"/>
          <w:szCs w:val="24"/>
        </w:rPr>
        <w:t>-</w:t>
      </w:r>
      <w:r w:rsidRPr="00A7478A">
        <w:rPr>
          <w:rFonts w:ascii="Alphonetic" w:hAnsi="Alphonetic" w:cs="Alphonetic"/>
          <w:color w:val="000000"/>
          <w:sz w:val="24"/>
          <w:szCs w:val="24"/>
        </w:rPr>
        <w:t>R</w:t>
      </w:r>
      <w:r w:rsidRPr="00A7478A">
        <w:rPr>
          <w:rFonts w:ascii="Times New Roman" w:hAnsi="Times New Roman" w:cs="Times New Roman"/>
          <w:sz w:val="24"/>
          <w:szCs w:val="24"/>
        </w:rPr>
        <w:t>], dire [</w:t>
      </w:r>
      <w:r w:rsidRPr="00A7478A">
        <w:rPr>
          <w:rFonts w:ascii="Alphonetic" w:hAnsi="Alphonetic" w:cs="Alphonetic"/>
          <w:color w:val="000000"/>
          <w:sz w:val="24"/>
          <w:szCs w:val="24"/>
        </w:rPr>
        <w:t>di</w:t>
      </w:r>
      <w:r w:rsidRPr="00A7478A">
        <w:rPr>
          <w:rFonts w:ascii="Arial" w:hAnsi="Arial"/>
          <w:color w:val="000000"/>
          <w:sz w:val="24"/>
          <w:szCs w:val="24"/>
        </w:rPr>
        <w:t>-</w:t>
      </w:r>
      <w:r w:rsidRPr="00A7478A">
        <w:rPr>
          <w:rFonts w:ascii="Alphonetic" w:hAnsi="Alphonetic" w:cs="Alphonetic"/>
          <w:color w:val="000000"/>
          <w:sz w:val="24"/>
          <w:szCs w:val="24"/>
        </w:rPr>
        <w:t>R</w:t>
      </w:r>
      <w:r w:rsidRPr="00A7478A">
        <w:rPr>
          <w:rFonts w:ascii="Times New Roman" w:hAnsi="Times New Roman" w:cs="Times New Roman"/>
          <w:sz w:val="24"/>
          <w:szCs w:val="24"/>
        </w:rPr>
        <w:t xml:space="preserve">]… </w:t>
      </w:r>
    </w:p>
    <w:p w:rsidR="00BE50E1" w:rsidRDefault="00BE50E1" w:rsidP="00BE50E1">
      <w:pPr>
        <w:spacing w:after="0" w:line="360" w:lineRule="auto"/>
        <w:jc w:val="both"/>
        <w:rPr>
          <w:rFonts w:ascii="Times New Roman" w:hAnsi="Times New Roman" w:cs="Times New Roman"/>
          <w:sz w:val="24"/>
          <w:szCs w:val="24"/>
        </w:rPr>
      </w:pPr>
    </w:p>
    <w:p w:rsidR="00BE50E1" w:rsidRPr="00AC27E5" w:rsidRDefault="00BE50E1" w:rsidP="00BE50E1">
      <w:pPr>
        <w:numPr>
          <w:ilvl w:val="1"/>
          <w:numId w:val="3"/>
        </w:numPr>
        <w:spacing w:after="0" w:line="360" w:lineRule="auto"/>
        <w:ind w:left="357" w:hanging="357"/>
        <w:jc w:val="both"/>
        <w:rPr>
          <w:rFonts w:ascii="Times New Roman" w:hAnsi="Times New Roman" w:cs="Times New Roman"/>
          <w:b/>
          <w:bCs/>
          <w:sz w:val="24"/>
          <w:szCs w:val="24"/>
        </w:rPr>
      </w:pPr>
      <w:r w:rsidRPr="00AC27E5">
        <w:rPr>
          <w:rFonts w:ascii="Times New Roman" w:hAnsi="Times New Roman" w:cs="Times New Roman"/>
          <w:b/>
          <w:bCs/>
          <w:sz w:val="24"/>
          <w:szCs w:val="24"/>
        </w:rPr>
        <w:t xml:space="preserve">Modifications et altérations de la base verbale : </w:t>
      </w:r>
    </w:p>
    <w:p w:rsidR="00BE50E1" w:rsidRDefault="00BE50E1" w:rsidP="00BE50E1">
      <w:pPr>
        <w:spacing w:after="0" w:line="360" w:lineRule="auto"/>
        <w:jc w:val="both"/>
        <w:rPr>
          <w:rFonts w:ascii="Times New Roman" w:hAnsi="Times New Roman" w:cs="Times New Roman"/>
          <w:sz w:val="24"/>
          <w:szCs w:val="24"/>
        </w:rPr>
      </w:pPr>
    </w:p>
    <w:p w:rsidR="00BE50E1" w:rsidRDefault="00BE50E1" w:rsidP="00BE50E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Nous distinguons trois types de modifications qui touchent la base verbale : </w:t>
      </w:r>
    </w:p>
    <w:p w:rsidR="00BE50E1" w:rsidRDefault="00BE50E1" w:rsidP="00BE50E1">
      <w:pPr>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noProof/>
          <w:color w:val="0D0D0D"/>
          <w:sz w:val="24"/>
          <w:szCs w:val="24"/>
        </w:rPr>
        <mc:AlternateContent>
          <mc:Choice Requires="wps">
            <w:drawing>
              <wp:anchor distT="0" distB="0" distL="114300" distR="114300" simplePos="0" relativeHeight="251662336" behindDoc="1" locked="0" layoutInCell="1" allowOverlap="1">
                <wp:simplePos x="0" y="0"/>
                <wp:positionH relativeFrom="column">
                  <wp:posOffset>1395730</wp:posOffset>
                </wp:positionH>
                <wp:positionV relativeFrom="paragraph">
                  <wp:posOffset>474345</wp:posOffset>
                </wp:positionV>
                <wp:extent cx="156845" cy="647700"/>
                <wp:effectExtent l="10160" t="12700" r="13970" b="6350"/>
                <wp:wrapNone/>
                <wp:docPr id="6" name="Ellips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845" cy="6477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Ellipse 6" o:spid="_x0000_s1026" style="position:absolute;margin-left:109.9pt;margin-top:37.35pt;width:12.35pt;height:5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"/>
            </w:pict>
          </mc:Fallback>
        </mc:AlternateContent>
      </w:r>
      <w:r>
        <w:rPr>
          <w:rFonts w:ascii="Times New Roman" w:hAnsi="Times New Roman" w:cs="Times New Roman"/>
          <w:sz w:val="24"/>
          <w:szCs w:val="24"/>
        </w:rPr>
        <w:t xml:space="preserve"> </w:t>
      </w:r>
      <w:r w:rsidRPr="00AB443D">
        <w:rPr>
          <w:rFonts w:ascii="Times New Roman" w:hAnsi="Times New Roman" w:cs="Times New Roman"/>
          <w:b/>
          <w:bCs/>
          <w:i/>
          <w:iCs/>
          <w:sz w:val="24"/>
          <w:szCs w:val="24"/>
        </w:rPr>
        <w:t>Modification vocalique</w:t>
      </w:r>
      <w:r>
        <w:rPr>
          <w:rFonts w:ascii="Times New Roman" w:hAnsi="Times New Roman" w:cs="Times New Roman"/>
          <w:sz w:val="24"/>
          <w:szCs w:val="24"/>
        </w:rPr>
        <w:t xml:space="preserve"> : c’est qu’on assiste à un changement de la voyelle au niveau de la base verbale : </w:t>
      </w:r>
    </w:p>
    <w:p w:rsidR="00BE50E1" w:rsidRDefault="00BE50E1" w:rsidP="00BE50E1">
      <w:pPr>
        <w:tabs>
          <w:tab w:val="left" w:pos="3460"/>
        </w:tabs>
        <w:spacing w:after="0" w:line="240" w:lineRule="auto"/>
        <w:ind w:left="357"/>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simplePos x="0" y="0"/>
                <wp:positionH relativeFrom="column">
                  <wp:posOffset>1851025</wp:posOffset>
                </wp:positionH>
                <wp:positionV relativeFrom="paragraph">
                  <wp:posOffset>50165</wp:posOffset>
                </wp:positionV>
                <wp:extent cx="238760" cy="416560"/>
                <wp:effectExtent l="8255" t="9525" r="10160" b="12065"/>
                <wp:wrapNone/>
                <wp:docPr id="5" name="Accolade fermant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8760" cy="416560"/>
                        </a:xfrm>
                        <a:prstGeom prst="rightBrace">
                          <a:avLst>
                            <a:gd name="adj1" fmla="val 1453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ccolade fermante 5" o:spid="_x0000_s1026" type="#_x0000_t88" style="position:absolute;margin-left:145.75pt;margin-top:3.95pt;width:18.8pt;height:32.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WAI9iQIAADU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"/>
            </w:pict>
          </mc:Fallback>
        </mc:AlternateContent>
      </w:r>
      <w:r>
        <w:rPr>
          <w:rFonts w:ascii="Times New Roman" w:hAnsi="Times New Roman" w:cs="Times New Roman"/>
          <w:sz w:val="24"/>
          <w:szCs w:val="24"/>
        </w:rPr>
        <w:t>Je mène            [</w:t>
      </w:r>
      <w:proofErr w:type="spellStart"/>
      <w:r>
        <w:rPr>
          <w:rFonts w:ascii="Alphonetic" w:hAnsi="Alphonetic" w:cs="Alphonetic"/>
          <w:color w:val="000000"/>
          <w:sz w:val="27"/>
          <w:szCs w:val="27"/>
        </w:rPr>
        <w:t>m</w:t>
      </w:r>
      <w:r w:rsidRPr="00AC27E5">
        <w:rPr>
          <w:rFonts w:ascii="Alphonetic" w:hAnsi="Alphonetic" w:cs="Alphonetic"/>
          <w:b/>
          <w:bCs/>
          <w:color w:val="000000"/>
          <w:sz w:val="27"/>
          <w:szCs w:val="27"/>
        </w:rPr>
        <w:t>è</w:t>
      </w:r>
      <w:r>
        <w:rPr>
          <w:rFonts w:ascii="Alphonetic" w:hAnsi="Alphonetic" w:cs="Alphonetic"/>
          <w:color w:val="000000"/>
          <w:sz w:val="27"/>
          <w:szCs w:val="27"/>
        </w:rPr>
        <w:t>n</w:t>
      </w:r>
      <w:proofErr w:type="spellEnd"/>
      <w:r>
        <w:rPr>
          <w:rFonts w:ascii="Times New Roman" w:hAnsi="Times New Roman" w:cs="Times New Roman"/>
          <w:sz w:val="24"/>
          <w:szCs w:val="24"/>
        </w:rPr>
        <w:t>]</w:t>
      </w:r>
      <w:r>
        <w:rPr>
          <w:rFonts w:ascii="Times New Roman" w:hAnsi="Times New Roman" w:cs="Times New Roman"/>
          <w:sz w:val="24"/>
          <w:szCs w:val="24"/>
        </w:rPr>
        <w:tab/>
      </w:r>
    </w:p>
    <w:p w:rsidR="00BE50E1" w:rsidRPr="00956E81" w:rsidRDefault="00BE50E1" w:rsidP="00BE50E1">
      <w:pPr>
        <w:tabs>
          <w:tab w:val="left" w:pos="3310"/>
          <w:tab w:val="left" w:pos="3460"/>
        </w:tabs>
        <w:spacing w:after="0" w:line="240" w:lineRule="auto"/>
        <w:ind w:left="357"/>
        <w:jc w:val="both"/>
        <w:rPr>
          <w:rFonts w:ascii="Times New Roman" w:hAnsi="Times New Roman" w:cs="Times New Roman"/>
          <w:sz w:val="21"/>
          <w:szCs w:val="21"/>
        </w:rPr>
      </w:pPr>
      <w:r>
        <w:rPr>
          <w:rFonts w:ascii="Times New Roman" w:hAnsi="Times New Roman" w:cs="Times New Roman"/>
          <w:sz w:val="24"/>
          <w:szCs w:val="24"/>
        </w:rPr>
        <w:tab/>
      </w:r>
      <w:r w:rsidRPr="00956E81">
        <w:rPr>
          <w:rFonts w:ascii="Times New Roman" w:hAnsi="Times New Roman" w:cs="Times New Roman"/>
          <w:sz w:val="21"/>
          <w:szCs w:val="21"/>
        </w:rPr>
        <w:t xml:space="preserve">La différence vocalique est observée au milieu de la base verbale. </w:t>
      </w:r>
    </w:p>
    <w:p w:rsidR="00BE50E1" w:rsidRDefault="00BE50E1" w:rsidP="00BE50E1">
      <w:pPr>
        <w:tabs>
          <w:tab w:val="left" w:pos="3912"/>
        </w:tabs>
        <w:spacing w:after="0" w:line="240" w:lineRule="auto"/>
        <w:ind w:left="357"/>
        <w:jc w:val="both"/>
        <w:rPr>
          <w:rFonts w:ascii="Times New Roman" w:hAnsi="Times New Roman" w:cs="Times New Roman"/>
          <w:sz w:val="24"/>
          <w:szCs w:val="24"/>
        </w:rPr>
      </w:pPr>
      <w:r>
        <w:rPr>
          <w:rFonts w:ascii="Times New Roman" w:hAnsi="Times New Roman" w:cs="Times New Roman"/>
          <w:sz w:val="24"/>
          <w:szCs w:val="24"/>
        </w:rPr>
        <w:t>Nous menons   [</w:t>
      </w:r>
      <w:r>
        <w:rPr>
          <w:rFonts w:ascii="Alphonetic" w:hAnsi="Alphonetic" w:cs="Alphonetic"/>
          <w:color w:val="000000"/>
          <w:sz w:val="27"/>
          <w:szCs w:val="27"/>
        </w:rPr>
        <w:t>m</w:t>
      </w:r>
      <w:r w:rsidRPr="00AC27E5">
        <w:rPr>
          <w:rFonts w:ascii="Alphonetic" w:hAnsi="Alphonetic" w:cs="Alphonetic"/>
          <w:b/>
          <w:bCs/>
          <w:color w:val="000000"/>
          <w:sz w:val="27"/>
          <w:szCs w:val="27"/>
        </w:rPr>
        <w:t>e</w:t>
      </w:r>
      <w:r>
        <w:rPr>
          <w:rFonts w:ascii="Alphonetic" w:hAnsi="Alphonetic" w:cs="Alphonetic"/>
          <w:color w:val="000000"/>
          <w:sz w:val="27"/>
          <w:szCs w:val="27"/>
        </w:rPr>
        <w:t>n</w:t>
      </w:r>
      <w:r>
        <w:rPr>
          <w:rFonts w:ascii="Arial" w:hAnsi="Arial"/>
          <w:color w:val="000000"/>
          <w:sz w:val="24"/>
          <w:szCs w:val="24"/>
        </w:rPr>
        <w:t>-</w:t>
      </w:r>
      <w:r w:rsidRPr="00B05140">
        <w:rPr>
          <w:rFonts w:ascii="Alphonetic" w:hAnsi="Alphonetic" w:cs="Alphonetic"/>
          <w:b/>
          <w:bCs/>
          <w:color w:val="FF0000"/>
          <w:sz w:val="27"/>
          <w:szCs w:val="27"/>
        </w:rPr>
        <w:t>I</w:t>
      </w:r>
      <w:r>
        <w:rPr>
          <w:rFonts w:ascii="Times New Roman" w:hAnsi="Times New Roman" w:cs="Times New Roman"/>
          <w:sz w:val="24"/>
          <w:szCs w:val="24"/>
        </w:rPr>
        <w:t>]</w:t>
      </w:r>
      <w:r>
        <w:rPr>
          <w:rFonts w:ascii="Times New Roman" w:hAnsi="Times New Roman" w:cs="Times New Roman"/>
          <w:sz w:val="24"/>
          <w:szCs w:val="24"/>
        </w:rPr>
        <w:tab/>
      </w:r>
    </w:p>
    <w:p w:rsidR="00BE50E1" w:rsidRDefault="00BE50E1" w:rsidP="00BE50E1">
      <w:pPr>
        <w:spacing w:after="0" w:line="360" w:lineRule="auto"/>
        <w:jc w:val="both"/>
        <w:rPr>
          <w:rFonts w:ascii="Times New Roman" w:hAnsi="Times New Roman" w:cs="Times New Roman"/>
          <w:sz w:val="24"/>
          <w:szCs w:val="24"/>
        </w:rPr>
      </w:pPr>
    </w:p>
    <w:p w:rsidR="00BE50E1" w:rsidRDefault="00BE50E1" w:rsidP="00BE50E1">
      <w:pPr>
        <w:spacing w:after="0" w:line="360" w:lineRule="auto"/>
        <w:jc w:val="both"/>
        <w:rPr>
          <w:rFonts w:ascii="Times New Roman" w:hAnsi="Times New Roman" w:cs="Times New Roman"/>
          <w:sz w:val="24"/>
          <w:szCs w:val="24"/>
        </w:rPr>
      </w:pPr>
      <w:r w:rsidRPr="00B05140">
        <w:rPr>
          <w:rFonts w:ascii="Times New Roman" w:hAnsi="Times New Roman" w:cs="Times New Roman"/>
          <w:sz w:val="24"/>
          <w:szCs w:val="24"/>
        </w:rPr>
        <w:t xml:space="preserve">Le verbe </w:t>
      </w:r>
      <w:proofErr w:type="gramStart"/>
      <w:r w:rsidRPr="00B05140">
        <w:rPr>
          <w:rFonts w:ascii="Times New Roman" w:hAnsi="Times New Roman" w:cs="Times New Roman"/>
          <w:i/>
          <w:iCs/>
          <w:sz w:val="24"/>
          <w:szCs w:val="24"/>
        </w:rPr>
        <w:t>mener</w:t>
      </w:r>
      <w:proofErr w:type="gramEnd"/>
      <w:r w:rsidRPr="00B05140">
        <w:rPr>
          <w:rFonts w:ascii="Times New Roman" w:hAnsi="Times New Roman" w:cs="Times New Roman"/>
          <w:sz w:val="24"/>
          <w:szCs w:val="24"/>
        </w:rPr>
        <w:t xml:space="preserve"> [</w:t>
      </w:r>
      <w:r w:rsidRPr="00B05140">
        <w:rPr>
          <w:rFonts w:ascii="Alphonetic" w:hAnsi="Alphonetic" w:cs="Alphonetic"/>
          <w:color w:val="000000"/>
          <w:sz w:val="24"/>
          <w:szCs w:val="24"/>
        </w:rPr>
        <w:t>mené</w:t>
      </w:r>
      <w:r w:rsidRPr="00B05140">
        <w:rPr>
          <w:rFonts w:ascii="Times New Roman" w:hAnsi="Times New Roman" w:cs="Times New Roman"/>
          <w:sz w:val="24"/>
          <w:szCs w:val="24"/>
        </w:rPr>
        <w:t xml:space="preserve">] est un verbe de la première conjugaison qui a deux formes. </w:t>
      </w:r>
    </w:p>
    <w:p w:rsidR="00BE50E1" w:rsidRDefault="00BE50E1" w:rsidP="00BE50E1">
      <w:pPr>
        <w:numPr>
          <w:ilvl w:val="0"/>
          <w:numId w:val="4"/>
        </w:numPr>
        <w:spacing w:after="0" w:line="360" w:lineRule="auto"/>
        <w:jc w:val="both"/>
        <w:rPr>
          <w:rFonts w:ascii="Times New Roman" w:hAnsi="Times New Roman" w:cs="Times New Roman"/>
          <w:sz w:val="24"/>
          <w:szCs w:val="24"/>
        </w:rPr>
      </w:pPr>
      <w:r>
        <w:rPr>
          <w:rFonts w:ascii="Times New Roman" w:hAnsi="Times New Roman" w:cs="Times New Roman"/>
          <w:b/>
          <w:bCs/>
          <w:i/>
          <w:iCs/>
          <w:noProof/>
          <w:sz w:val="24"/>
          <w:szCs w:val="24"/>
        </w:rPr>
        <mc:AlternateContent>
          <mc:Choice Requires="wps">
            <w:drawing>
              <wp:anchor distT="0" distB="0" distL="114300" distR="114300" simplePos="0" relativeHeight="251663360" behindDoc="1" locked="0" layoutInCell="1" allowOverlap="1">
                <wp:simplePos x="0" y="0"/>
                <wp:positionH relativeFrom="column">
                  <wp:posOffset>1404620</wp:posOffset>
                </wp:positionH>
                <wp:positionV relativeFrom="paragraph">
                  <wp:posOffset>506095</wp:posOffset>
                </wp:positionV>
                <wp:extent cx="156845" cy="635000"/>
                <wp:effectExtent l="9525" t="12065" r="5080" b="10160"/>
                <wp:wrapNone/>
                <wp:docPr id="4" name="Ellips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845" cy="6350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Ellipse 4" o:spid="_x0000_s1026" style="position:absolute;margin-left:110.6pt;margin-top:39.85pt;width:12.35pt;height:50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"/>
            </w:pict>
          </mc:Fallback>
        </mc:AlternateContent>
      </w:r>
      <w:r w:rsidRPr="00AB443D">
        <w:rPr>
          <w:rFonts w:ascii="Times New Roman" w:hAnsi="Times New Roman" w:cs="Times New Roman"/>
          <w:b/>
          <w:bCs/>
          <w:i/>
          <w:iCs/>
          <w:sz w:val="24"/>
          <w:szCs w:val="24"/>
        </w:rPr>
        <w:t>Cette modification vocalique</w:t>
      </w:r>
      <w:r>
        <w:rPr>
          <w:rFonts w:ascii="Times New Roman" w:hAnsi="Times New Roman" w:cs="Times New Roman"/>
          <w:sz w:val="24"/>
          <w:szCs w:val="24"/>
        </w:rPr>
        <w:t xml:space="preserve"> peut être médiane </w:t>
      </w:r>
      <w:r w:rsidRPr="00EB4942">
        <w:rPr>
          <w:rFonts w:ascii="Times New Roman" w:hAnsi="Times New Roman" w:cs="Times New Roman"/>
          <w:b/>
          <w:bCs/>
          <w:i/>
          <w:iCs/>
          <w:sz w:val="24"/>
          <w:szCs w:val="24"/>
        </w:rPr>
        <w:t>importante</w:t>
      </w:r>
      <w:r>
        <w:rPr>
          <w:rFonts w:ascii="Times New Roman" w:hAnsi="Times New Roman" w:cs="Times New Roman"/>
          <w:sz w:val="24"/>
          <w:szCs w:val="24"/>
        </w:rPr>
        <w:t xml:space="preserve"> [</w:t>
      </w:r>
      <w:r w:rsidRPr="00AC27E5">
        <w:rPr>
          <w:rFonts w:ascii="Alphonetic" w:hAnsi="Alphonetic" w:cs="Alphonetic"/>
          <w:b/>
          <w:bCs/>
          <w:color w:val="000000"/>
          <w:sz w:val="27"/>
          <w:szCs w:val="27"/>
        </w:rPr>
        <w:t>è</w:t>
      </w:r>
      <w:r>
        <w:rPr>
          <w:rFonts w:ascii="Times New Roman" w:hAnsi="Times New Roman" w:cs="Times New Roman"/>
          <w:sz w:val="24"/>
          <w:szCs w:val="24"/>
        </w:rPr>
        <w:t>]</w:t>
      </w:r>
      <w:r w:rsidRPr="00B05140">
        <w:rPr>
          <w:rFonts w:ascii="Times New Roman" w:hAnsi="Times New Roman" w:cs="Times New Roman"/>
          <w:i/>
          <w:iCs/>
          <w:sz w:val="24"/>
          <w:szCs w:val="24"/>
        </w:rPr>
        <w:t>vs</w:t>
      </w:r>
      <w:r>
        <w:rPr>
          <w:rFonts w:ascii="Times New Roman" w:hAnsi="Times New Roman" w:cs="Times New Roman"/>
          <w:sz w:val="24"/>
          <w:szCs w:val="24"/>
        </w:rPr>
        <w:t>[</w:t>
      </w:r>
      <w:r w:rsidRPr="00AC27E5">
        <w:rPr>
          <w:rFonts w:ascii="Alphonetic" w:hAnsi="Alphonetic" w:cs="Alphonetic"/>
          <w:b/>
          <w:bCs/>
          <w:color w:val="000000"/>
          <w:sz w:val="27"/>
          <w:szCs w:val="27"/>
        </w:rPr>
        <w:t>e</w:t>
      </w:r>
      <w:r>
        <w:rPr>
          <w:rFonts w:ascii="Times New Roman" w:hAnsi="Times New Roman" w:cs="Times New Roman"/>
          <w:sz w:val="24"/>
          <w:szCs w:val="24"/>
        </w:rPr>
        <w:t xml:space="preserve">], comme cela était mentionné dans le cas de </w:t>
      </w:r>
      <w:r w:rsidRPr="00EB4942">
        <w:rPr>
          <w:rFonts w:ascii="Times New Roman" w:hAnsi="Times New Roman" w:cs="Times New Roman"/>
          <w:i/>
          <w:iCs/>
          <w:sz w:val="24"/>
          <w:szCs w:val="24"/>
        </w:rPr>
        <w:t>mener</w:t>
      </w:r>
      <w:r>
        <w:rPr>
          <w:rFonts w:ascii="Times New Roman" w:hAnsi="Times New Roman" w:cs="Times New Roman"/>
          <w:sz w:val="24"/>
          <w:szCs w:val="24"/>
        </w:rPr>
        <w:t xml:space="preserve">, ou médiane </w:t>
      </w:r>
      <w:r w:rsidRPr="00EB4942">
        <w:rPr>
          <w:rFonts w:ascii="Times New Roman" w:hAnsi="Times New Roman" w:cs="Times New Roman"/>
          <w:b/>
          <w:bCs/>
          <w:i/>
          <w:iCs/>
          <w:sz w:val="24"/>
          <w:szCs w:val="24"/>
        </w:rPr>
        <w:t>légère</w:t>
      </w:r>
      <w:r>
        <w:rPr>
          <w:rFonts w:ascii="Times New Roman" w:hAnsi="Times New Roman" w:cs="Times New Roman"/>
          <w:sz w:val="24"/>
          <w:szCs w:val="24"/>
        </w:rPr>
        <w:t xml:space="preserve"> dans l’exemple suivant : </w:t>
      </w:r>
    </w:p>
    <w:p w:rsidR="00BE50E1" w:rsidRDefault="00BE50E1" w:rsidP="00BE50E1">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simplePos x="0" y="0"/>
                <wp:positionH relativeFrom="column">
                  <wp:posOffset>1985645</wp:posOffset>
                </wp:positionH>
                <wp:positionV relativeFrom="paragraph">
                  <wp:posOffset>1470025</wp:posOffset>
                </wp:positionV>
                <wp:extent cx="238760" cy="416560"/>
                <wp:effectExtent l="9525" t="6350" r="8890" b="5715"/>
                <wp:wrapNone/>
                <wp:docPr id="3" name="Accolade fermant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8760" cy="416560"/>
                        </a:xfrm>
                        <a:prstGeom prst="rightBrace">
                          <a:avLst>
                            <a:gd name="adj1" fmla="val 1453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ccolade fermante 3" o:spid="_x0000_s1026" type="#_x0000_t88" style="position:absolute;margin-left:156.35pt;margin-top:115.75pt;width:18.8pt;height:32.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simplePos x="0" y="0"/>
                <wp:positionH relativeFrom="column">
                  <wp:posOffset>1985645</wp:posOffset>
                </wp:positionH>
                <wp:positionV relativeFrom="paragraph">
                  <wp:posOffset>91440</wp:posOffset>
                </wp:positionV>
                <wp:extent cx="238760" cy="416560"/>
                <wp:effectExtent l="9525" t="8890" r="8890" b="12700"/>
                <wp:wrapNone/>
                <wp:docPr id="2" name="Accolade fermant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8760" cy="416560"/>
                        </a:xfrm>
                        <a:prstGeom prst="rightBrace">
                          <a:avLst>
                            <a:gd name="adj1" fmla="val 1453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ccolade fermante 2" o:spid="_x0000_s1026" type="#_x0000_t88" style="position:absolute;margin-left:156.35pt;margin-top:7.2pt;width:18.8pt;height:32.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"/>
            </w:pict>
          </mc:Fallback>
        </mc:AlternateContent>
      </w:r>
      <w:r>
        <w:rPr>
          <w:rFonts w:ascii="Times New Roman" w:hAnsi="Times New Roman" w:cs="Times New Roman"/>
          <w:sz w:val="24"/>
          <w:szCs w:val="24"/>
        </w:rPr>
        <w:tab/>
        <w:t>Je cède          [</w:t>
      </w:r>
      <w:proofErr w:type="spellStart"/>
      <w:r>
        <w:rPr>
          <w:rFonts w:ascii="Alphonetic" w:hAnsi="Alphonetic" w:cs="Alphonetic"/>
          <w:color w:val="000000"/>
          <w:sz w:val="27"/>
          <w:szCs w:val="27"/>
        </w:rPr>
        <w:t>s</w:t>
      </w:r>
      <w:r w:rsidRPr="00F91744">
        <w:rPr>
          <w:rFonts w:ascii="Alphonetic" w:hAnsi="Alphonetic" w:cs="Alphonetic"/>
          <w:b/>
          <w:bCs/>
          <w:color w:val="000000"/>
          <w:sz w:val="27"/>
          <w:szCs w:val="27"/>
        </w:rPr>
        <w:t>è</w:t>
      </w:r>
      <w:r>
        <w:rPr>
          <w:rFonts w:ascii="Alphonetic" w:hAnsi="Alphonetic" w:cs="Alphonetic"/>
          <w:color w:val="000000"/>
          <w:sz w:val="27"/>
          <w:szCs w:val="27"/>
        </w:rPr>
        <w:t>d</w:t>
      </w:r>
      <w:proofErr w:type="spellEnd"/>
      <w:r>
        <w:rPr>
          <w:rFonts w:ascii="Times New Roman" w:hAnsi="Times New Roman" w:cs="Times New Roman"/>
          <w:sz w:val="24"/>
          <w:szCs w:val="24"/>
        </w:rPr>
        <w:t>]</w:t>
      </w:r>
    </w:p>
    <w:p w:rsidR="00BE50E1" w:rsidRPr="00956E81" w:rsidRDefault="00BE50E1" w:rsidP="00BE50E1">
      <w:pPr>
        <w:tabs>
          <w:tab w:val="left" w:pos="3536"/>
        </w:tabs>
        <w:spacing w:after="0" w:line="240" w:lineRule="auto"/>
        <w:jc w:val="both"/>
        <w:rPr>
          <w:rFonts w:ascii="Times New Roman" w:hAnsi="Times New Roman" w:cs="Times New Roman"/>
        </w:rPr>
      </w:pPr>
      <w:r>
        <w:rPr>
          <w:rFonts w:ascii="Times New Roman" w:hAnsi="Times New Roman" w:cs="Times New Roman"/>
          <w:sz w:val="24"/>
          <w:szCs w:val="24"/>
        </w:rPr>
        <w:tab/>
      </w:r>
      <w:r w:rsidRPr="00956E81">
        <w:rPr>
          <w:rFonts w:ascii="Times New Roman" w:hAnsi="Times New Roman" w:cs="Times New Roman"/>
        </w:rPr>
        <w:t>La différence vocalique est remarquée entre [</w:t>
      </w:r>
      <w:r w:rsidRPr="00956E81">
        <w:rPr>
          <w:rFonts w:ascii="Alphonetic" w:hAnsi="Alphonetic" w:cs="Alphonetic"/>
          <w:b/>
          <w:bCs/>
          <w:color w:val="000000"/>
        </w:rPr>
        <w:t>è</w:t>
      </w:r>
      <w:r w:rsidRPr="00956E81">
        <w:rPr>
          <w:rFonts w:ascii="Times New Roman" w:hAnsi="Times New Roman" w:cs="Times New Roman"/>
        </w:rPr>
        <w:t>]et[</w:t>
      </w:r>
      <w:r w:rsidRPr="00956E81">
        <w:rPr>
          <w:rFonts w:ascii="Alphonetic" w:hAnsi="Alphonetic" w:cs="Alphonetic"/>
          <w:b/>
          <w:bCs/>
          <w:color w:val="000000"/>
        </w:rPr>
        <w:t>é</w:t>
      </w:r>
      <w:r w:rsidRPr="00956E81">
        <w:rPr>
          <w:rFonts w:ascii="Times New Roman" w:hAnsi="Times New Roman" w:cs="Times New Roman"/>
        </w:rPr>
        <w:t xml:space="preserve">]. </w:t>
      </w:r>
    </w:p>
    <w:p w:rsidR="00BE50E1" w:rsidRDefault="00BE50E1" w:rsidP="00BE50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Nous cédons [</w:t>
      </w:r>
      <w:proofErr w:type="spellStart"/>
      <w:r>
        <w:rPr>
          <w:rFonts w:ascii="Alphonetic" w:hAnsi="Alphonetic" w:cs="Alphonetic"/>
          <w:color w:val="000000"/>
          <w:sz w:val="27"/>
          <w:szCs w:val="27"/>
        </w:rPr>
        <w:t>s</w:t>
      </w:r>
      <w:r w:rsidRPr="00F91744">
        <w:rPr>
          <w:rFonts w:ascii="Alphonetic" w:hAnsi="Alphonetic" w:cs="Alphonetic"/>
          <w:b/>
          <w:bCs/>
          <w:color w:val="000000"/>
          <w:sz w:val="27"/>
          <w:szCs w:val="27"/>
        </w:rPr>
        <w:t>é</w:t>
      </w:r>
      <w:r>
        <w:rPr>
          <w:rFonts w:ascii="Alphonetic" w:hAnsi="Alphonetic" w:cs="Alphonetic"/>
          <w:color w:val="000000"/>
          <w:sz w:val="27"/>
          <w:szCs w:val="27"/>
        </w:rPr>
        <w:t>d</w:t>
      </w:r>
      <w:proofErr w:type="spellEnd"/>
      <w:r>
        <w:rPr>
          <w:rFonts w:ascii="Arial" w:hAnsi="Arial"/>
          <w:color w:val="000000"/>
          <w:sz w:val="24"/>
          <w:szCs w:val="24"/>
        </w:rPr>
        <w:t>-</w:t>
      </w:r>
      <w:r w:rsidRPr="00B05140">
        <w:rPr>
          <w:rFonts w:ascii="Alphonetic" w:hAnsi="Alphonetic" w:cs="Alphonetic"/>
          <w:b/>
          <w:bCs/>
          <w:color w:val="FF0000"/>
          <w:sz w:val="27"/>
          <w:szCs w:val="27"/>
        </w:rPr>
        <w:t>I</w:t>
      </w:r>
      <w:r>
        <w:rPr>
          <w:rFonts w:ascii="Times New Roman" w:hAnsi="Times New Roman" w:cs="Times New Roman"/>
          <w:sz w:val="24"/>
          <w:szCs w:val="24"/>
        </w:rPr>
        <w:t>]</w:t>
      </w:r>
    </w:p>
    <w:p w:rsidR="00BE50E1" w:rsidRPr="007D57E2" w:rsidRDefault="00BE50E1" w:rsidP="00BE50E1">
      <w:pPr>
        <w:rPr>
          <w:rFonts w:ascii="Times New Roman" w:hAnsi="Times New Roman" w:cs="Times New Roman"/>
          <w:sz w:val="24"/>
          <w:szCs w:val="24"/>
        </w:rPr>
      </w:pPr>
    </w:p>
    <w:p w:rsidR="00BE50E1" w:rsidRPr="007D57E2" w:rsidRDefault="00BE50E1" w:rsidP="00BE50E1">
      <w:pPr>
        <w:numPr>
          <w:ilvl w:val="0"/>
          <w:numId w:val="4"/>
        </w:numPr>
        <w:rPr>
          <w:rFonts w:ascii="Times New Roman" w:hAnsi="Times New Roman" w:cs="Times New Roman"/>
          <w:sz w:val="24"/>
          <w:szCs w:val="24"/>
        </w:rPr>
      </w:pPr>
      <w:r>
        <w:rPr>
          <w:rFonts w:ascii="Times New Roman" w:hAnsi="Times New Roman" w:cs="Times New Roman"/>
          <w:b/>
          <w:bCs/>
          <w:i/>
          <w:iCs/>
          <w:noProof/>
          <w:sz w:val="24"/>
          <w:szCs w:val="24"/>
        </w:rPr>
        <mc:AlternateContent>
          <mc:Choice Requires="wps">
            <w:drawing>
              <wp:anchor distT="0" distB="0" distL="114300" distR="114300" simplePos="0" relativeHeight="251666432" behindDoc="1" locked="0" layoutInCell="1" allowOverlap="1">
                <wp:simplePos x="0" y="0"/>
                <wp:positionH relativeFrom="column">
                  <wp:posOffset>1524000</wp:posOffset>
                </wp:positionH>
                <wp:positionV relativeFrom="paragraph">
                  <wp:posOffset>457200</wp:posOffset>
                </wp:positionV>
                <wp:extent cx="217805" cy="763905"/>
                <wp:effectExtent l="5080" t="6985" r="5715" b="10160"/>
                <wp:wrapNone/>
                <wp:docPr id="1" name="Ellips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805" cy="76390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Ellipse 1" o:spid="_x0000_s1026" style="position:absolute;margin-left:120pt;margin-top:36pt;width:17.15pt;height:60.1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"/>
            </w:pict>
          </mc:Fallback>
        </mc:AlternateContent>
      </w:r>
      <w:r w:rsidRPr="00AB443D">
        <w:rPr>
          <w:rFonts w:ascii="Times New Roman" w:hAnsi="Times New Roman" w:cs="Times New Roman"/>
          <w:b/>
          <w:bCs/>
          <w:i/>
          <w:iCs/>
          <w:sz w:val="24"/>
          <w:szCs w:val="24"/>
        </w:rPr>
        <w:t>La modification consonantique</w:t>
      </w:r>
      <w:r w:rsidRPr="007D57E2">
        <w:rPr>
          <w:rFonts w:ascii="Times New Roman" w:hAnsi="Times New Roman" w:cs="Times New Roman"/>
          <w:sz w:val="24"/>
          <w:szCs w:val="24"/>
        </w:rPr>
        <w:t> : elle est généralement observée au niveau des verbes de la deuxième conjugaison. En voilà l’exemple du verbe battre [</w:t>
      </w:r>
      <w:r w:rsidRPr="007D57E2">
        <w:rPr>
          <w:rFonts w:ascii="Alphonetic" w:hAnsi="Alphonetic" w:cs="Alphonetic"/>
          <w:color w:val="000000"/>
          <w:sz w:val="24"/>
          <w:szCs w:val="24"/>
        </w:rPr>
        <w:t>bat</w:t>
      </w:r>
      <w:r w:rsidRPr="007D57E2">
        <w:rPr>
          <w:rFonts w:ascii="Arial" w:hAnsi="Arial"/>
          <w:color w:val="000000"/>
          <w:sz w:val="24"/>
          <w:szCs w:val="24"/>
        </w:rPr>
        <w:t>-</w:t>
      </w:r>
      <w:r w:rsidRPr="007D57E2">
        <w:rPr>
          <w:rFonts w:ascii="Alphonetic" w:hAnsi="Alphonetic" w:cs="Alphonetic"/>
          <w:b/>
          <w:bCs/>
          <w:color w:val="00B050"/>
          <w:sz w:val="24"/>
          <w:szCs w:val="24"/>
        </w:rPr>
        <w:t>R</w:t>
      </w:r>
      <w:r w:rsidRPr="007D57E2">
        <w:rPr>
          <w:rFonts w:ascii="Times New Roman" w:hAnsi="Times New Roman" w:cs="Times New Roman"/>
          <w:sz w:val="24"/>
          <w:szCs w:val="24"/>
        </w:rPr>
        <w:t xml:space="preserve">] : </w:t>
      </w:r>
    </w:p>
    <w:p w:rsidR="00BE50E1" w:rsidRDefault="00BE50E1" w:rsidP="00BE50E1">
      <w:pPr>
        <w:tabs>
          <w:tab w:val="left" w:pos="2171"/>
        </w:tabs>
        <w:spacing w:after="0" w:line="240" w:lineRule="auto"/>
        <w:ind w:left="720"/>
        <w:rPr>
          <w:rFonts w:ascii="Times New Roman" w:hAnsi="Times New Roman" w:cs="Times New Roman"/>
          <w:sz w:val="24"/>
          <w:szCs w:val="24"/>
        </w:rPr>
      </w:pPr>
      <w:r>
        <w:rPr>
          <w:rFonts w:ascii="Times New Roman" w:hAnsi="Times New Roman" w:cs="Times New Roman"/>
          <w:sz w:val="24"/>
          <w:szCs w:val="24"/>
        </w:rPr>
        <w:lastRenderedPageBreak/>
        <w:t>Je bats              [</w:t>
      </w:r>
      <w:proofErr w:type="spellStart"/>
      <w:proofErr w:type="gramStart"/>
      <w:r w:rsidRPr="00D156CD">
        <w:rPr>
          <w:rFonts w:ascii="Alphonetic" w:hAnsi="Alphonetic" w:cs="Alphonetic"/>
          <w:color w:val="000000"/>
          <w:sz w:val="24"/>
          <w:szCs w:val="24"/>
        </w:rPr>
        <w:t>b</w:t>
      </w:r>
      <w:r w:rsidRPr="00D156CD">
        <w:rPr>
          <w:rFonts w:ascii="Alphonetic" w:hAnsi="Alphonetic" w:cs="Alphonetic"/>
          <w:b/>
          <w:bCs/>
          <w:color w:val="000000"/>
          <w:sz w:val="24"/>
          <w:szCs w:val="24"/>
        </w:rPr>
        <w:t>a</w:t>
      </w:r>
      <w:proofErr w:type="spellEnd"/>
      <w:r>
        <w:rPr>
          <w:rFonts w:ascii="Alphonetic" w:hAnsi="Alphonetic" w:cs="Alphonetic"/>
          <w:color w:val="000000"/>
          <w:sz w:val="27"/>
          <w:szCs w:val="27"/>
        </w:rPr>
        <w:t xml:space="preserve"> </w:t>
      </w:r>
      <w:r>
        <w:rPr>
          <w:rFonts w:ascii="Times New Roman" w:hAnsi="Times New Roman" w:cs="Times New Roman"/>
          <w:sz w:val="24"/>
          <w:szCs w:val="24"/>
        </w:rPr>
        <w:t>]</w:t>
      </w:r>
      <w:proofErr w:type="gramEnd"/>
    </w:p>
    <w:p w:rsidR="00BE50E1" w:rsidRPr="00770459" w:rsidRDefault="00BE50E1" w:rsidP="00BE50E1">
      <w:pPr>
        <w:tabs>
          <w:tab w:val="left" w:pos="3632"/>
        </w:tabs>
        <w:spacing w:after="0" w:line="240" w:lineRule="auto"/>
        <w:ind w:left="720"/>
        <w:rPr>
          <w:rFonts w:ascii="Times New Roman" w:hAnsi="Times New Roman" w:cs="Times New Roman"/>
          <w:sz w:val="20"/>
          <w:szCs w:val="20"/>
        </w:rPr>
      </w:pPr>
      <w:r>
        <w:rPr>
          <w:rFonts w:ascii="Times New Roman" w:hAnsi="Times New Roman" w:cs="Times New Roman"/>
          <w:sz w:val="24"/>
          <w:szCs w:val="24"/>
        </w:rPr>
        <w:tab/>
        <w:t xml:space="preserve">- </w:t>
      </w:r>
      <w:r w:rsidRPr="00770459">
        <w:rPr>
          <w:rFonts w:ascii="Times New Roman" w:hAnsi="Times New Roman" w:cs="Times New Roman"/>
          <w:sz w:val="20"/>
          <w:szCs w:val="20"/>
        </w:rPr>
        <w:t xml:space="preserve">La modification consonantique est automatiquement importante. </w:t>
      </w:r>
    </w:p>
    <w:p w:rsidR="00BE50E1" w:rsidRPr="002E6BAC" w:rsidRDefault="00BE50E1" w:rsidP="00BE50E1">
      <w:pPr>
        <w:tabs>
          <w:tab w:val="left" w:pos="3632"/>
        </w:tabs>
        <w:spacing w:after="0" w:line="240" w:lineRule="auto"/>
        <w:ind w:left="720"/>
        <w:rPr>
          <w:rFonts w:ascii="Times New Roman" w:hAnsi="Times New Roman" w:cs="Times New Roman"/>
          <w:sz w:val="20"/>
          <w:szCs w:val="20"/>
        </w:rPr>
      </w:pPr>
      <w:r>
        <w:rPr>
          <w:rFonts w:ascii="Times New Roman" w:hAnsi="Times New Roman" w:cs="Times New Roman"/>
          <w:sz w:val="24"/>
          <w:szCs w:val="24"/>
        </w:rPr>
        <w:t>Nous battons   [</w:t>
      </w:r>
      <w:proofErr w:type="spellStart"/>
      <w:r w:rsidRPr="00D156CD">
        <w:rPr>
          <w:rFonts w:ascii="Alphonetic" w:hAnsi="Alphonetic" w:cs="Alphonetic"/>
          <w:color w:val="000000"/>
          <w:sz w:val="24"/>
          <w:szCs w:val="24"/>
        </w:rPr>
        <w:t>b</w:t>
      </w:r>
      <w:r w:rsidRPr="00D156CD">
        <w:rPr>
          <w:rFonts w:ascii="Alphonetic" w:hAnsi="Alphonetic" w:cs="Alphonetic"/>
          <w:b/>
          <w:bCs/>
          <w:color w:val="000000"/>
          <w:sz w:val="24"/>
          <w:szCs w:val="24"/>
        </w:rPr>
        <w:t>at</w:t>
      </w:r>
      <w:r w:rsidRPr="00D156CD">
        <w:rPr>
          <w:rFonts w:ascii="Arial" w:hAnsi="Arial"/>
          <w:color w:val="000000"/>
          <w:sz w:val="24"/>
          <w:szCs w:val="24"/>
        </w:rPr>
        <w:t>-</w:t>
      </w:r>
      <w:r w:rsidRPr="00D156CD">
        <w:rPr>
          <w:rFonts w:ascii="Alphonetic" w:hAnsi="Alphonetic" w:cs="Alphonetic"/>
          <w:b/>
          <w:bCs/>
          <w:color w:val="FF0000"/>
          <w:sz w:val="24"/>
          <w:szCs w:val="24"/>
        </w:rPr>
        <w:t>I</w:t>
      </w:r>
      <w:proofErr w:type="spellEnd"/>
      <w:r>
        <w:rPr>
          <w:rFonts w:ascii="Times New Roman" w:hAnsi="Times New Roman" w:cs="Times New Roman"/>
          <w:sz w:val="24"/>
          <w:szCs w:val="24"/>
        </w:rPr>
        <w:t>]</w:t>
      </w:r>
      <w:r>
        <w:rPr>
          <w:rFonts w:ascii="Times New Roman" w:hAnsi="Times New Roman" w:cs="Times New Roman"/>
          <w:sz w:val="24"/>
          <w:szCs w:val="24"/>
        </w:rPr>
        <w:tab/>
        <w:t xml:space="preserve">- </w:t>
      </w:r>
      <w:r>
        <w:rPr>
          <w:rFonts w:ascii="Times New Roman" w:hAnsi="Times New Roman" w:cs="Times New Roman"/>
          <w:sz w:val="20"/>
          <w:szCs w:val="20"/>
        </w:rPr>
        <w:t>P</w:t>
      </w:r>
      <w:r w:rsidRPr="002E6BAC">
        <w:rPr>
          <w:rFonts w:ascii="Times New Roman" w:hAnsi="Times New Roman" w:cs="Times New Roman"/>
          <w:sz w:val="20"/>
          <w:szCs w:val="20"/>
        </w:rPr>
        <w:t>our passer de [</w:t>
      </w:r>
      <w:proofErr w:type="spellStart"/>
      <w:r w:rsidRPr="003F7C86">
        <w:rPr>
          <w:rFonts w:ascii="Alphonetic" w:hAnsi="Alphonetic" w:cs="Alphonetic"/>
          <w:b/>
          <w:bCs/>
          <w:color w:val="000000"/>
          <w:sz w:val="20"/>
          <w:szCs w:val="20"/>
        </w:rPr>
        <w:t>ba</w:t>
      </w:r>
      <w:proofErr w:type="spellEnd"/>
      <w:r w:rsidRPr="002E6BAC">
        <w:rPr>
          <w:rFonts w:ascii="Times New Roman" w:hAnsi="Times New Roman" w:cs="Times New Roman"/>
          <w:sz w:val="20"/>
          <w:szCs w:val="20"/>
        </w:rPr>
        <w:t>] à [</w:t>
      </w:r>
      <w:r w:rsidRPr="003F7C86">
        <w:rPr>
          <w:rFonts w:ascii="Alphonetic" w:hAnsi="Alphonetic" w:cs="Alphonetic"/>
          <w:b/>
          <w:bCs/>
          <w:color w:val="000000"/>
          <w:sz w:val="20"/>
          <w:szCs w:val="20"/>
        </w:rPr>
        <w:t>bat</w:t>
      </w:r>
      <w:r>
        <w:rPr>
          <w:rFonts w:ascii="Arial" w:hAnsi="Arial"/>
          <w:color w:val="000000"/>
          <w:sz w:val="24"/>
          <w:szCs w:val="24"/>
        </w:rPr>
        <w:t>-</w:t>
      </w:r>
      <w:r w:rsidRPr="002E6BAC">
        <w:rPr>
          <w:rFonts w:ascii="Times New Roman" w:hAnsi="Times New Roman" w:cs="Times New Roman"/>
          <w:sz w:val="20"/>
          <w:szCs w:val="20"/>
        </w:rPr>
        <w:t xml:space="preserve">], on a ajouté </w:t>
      </w:r>
      <w:r w:rsidRPr="00681E5D">
        <w:rPr>
          <w:rFonts w:ascii="Times New Roman" w:hAnsi="Times New Roman" w:cs="Times New Roman"/>
          <w:b/>
          <w:bCs/>
          <w:sz w:val="20"/>
          <w:szCs w:val="20"/>
        </w:rPr>
        <w:t>la consonne</w:t>
      </w:r>
      <w:r w:rsidRPr="002E6BAC">
        <w:rPr>
          <w:rFonts w:ascii="Times New Roman" w:hAnsi="Times New Roman" w:cs="Times New Roman"/>
          <w:sz w:val="20"/>
          <w:szCs w:val="20"/>
        </w:rPr>
        <w:t xml:space="preserve"> [</w:t>
      </w:r>
      <w:r w:rsidRPr="002E6BAC">
        <w:rPr>
          <w:rFonts w:ascii="Alphonetic" w:hAnsi="Alphonetic" w:cs="Alphonetic"/>
          <w:b/>
          <w:bCs/>
          <w:color w:val="000000"/>
          <w:sz w:val="20"/>
          <w:szCs w:val="20"/>
        </w:rPr>
        <w:t>t</w:t>
      </w:r>
      <w:r w:rsidRPr="002E6BAC">
        <w:rPr>
          <w:rFonts w:ascii="Times New Roman" w:hAnsi="Times New Roman" w:cs="Times New Roman"/>
          <w:sz w:val="20"/>
          <w:szCs w:val="20"/>
        </w:rPr>
        <w:t>]</w:t>
      </w:r>
      <w:r>
        <w:rPr>
          <w:rFonts w:ascii="Times New Roman" w:hAnsi="Times New Roman" w:cs="Times New Roman"/>
          <w:sz w:val="20"/>
          <w:szCs w:val="20"/>
        </w:rPr>
        <w:t xml:space="preserve">. </w:t>
      </w:r>
    </w:p>
    <w:p w:rsidR="00BE50E1" w:rsidRDefault="00BE50E1" w:rsidP="00BE50E1">
      <w:pPr>
        <w:tabs>
          <w:tab w:val="left" w:pos="2343"/>
        </w:tabs>
        <w:rPr>
          <w:rFonts w:ascii="Times New Roman" w:hAnsi="Times New Roman" w:cs="Times New Roman"/>
          <w:sz w:val="24"/>
          <w:szCs w:val="24"/>
        </w:rPr>
      </w:pPr>
    </w:p>
    <w:p w:rsidR="00BE50E1" w:rsidRPr="0017462B" w:rsidRDefault="00BE50E1" w:rsidP="00BE50E1">
      <w:pPr>
        <w:numPr>
          <w:ilvl w:val="1"/>
          <w:numId w:val="3"/>
        </w:numPr>
        <w:tabs>
          <w:tab w:val="left" w:pos="567"/>
        </w:tabs>
        <w:spacing w:after="0" w:line="360" w:lineRule="auto"/>
        <w:ind w:left="426" w:hanging="426"/>
        <w:jc w:val="both"/>
        <w:rPr>
          <w:rFonts w:ascii="Times New Roman" w:hAnsi="Times New Roman" w:cs="Times New Roman"/>
          <w:b/>
          <w:bCs/>
          <w:sz w:val="24"/>
          <w:szCs w:val="24"/>
        </w:rPr>
      </w:pPr>
      <w:r w:rsidRPr="0017462B">
        <w:rPr>
          <w:rFonts w:ascii="Times New Roman" w:hAnsi="Times New Roman" w:cs="Times New Roman"/>
          <w:b/>
          <w:bCs/>
          <w:sz w:val="24"/>
          <w:szCs w:val="24"/>
        </w:rPr>
        <w:t xml:space="preserve">L’opposition au </w:t>
      </w:r>
      <w:r>
        <w:rPr>
          <w:rFonts w:ascii="Times New Roman" w:hAnsi="Times New Roman" w:cs="Times New Roman"/>
          <w:b/>
          <w:bCs/>
          <w:sz w:val="24"/>
          <w:szCs w:val="24"/>
        </w:rPr>
        <w:t>n</w:t>
      </w:r>
      <w:r w:rsidRPr="0017462B">
        <w:rPr>
          <w:rFonts w:ascii="Times New Roman" w:hAnsi="Times New Roman" w:cs="Times New Roman"/>
          <w:b/>
          <w:bCs/>
          <w:sz w:val="24"/>
          <w:szCs w:val="24"/>
        </w:rPr>
        <w:t xml:space="preserve">iveau de la base verbale : </w:t>
      </w:r>
    </w:p>
    <w:p w:rsidR="00BE50E1" w:rsidRDefault="00BE50E1" w:rsidP="00BE50E1">
      <w:pPr>
        <w:spacing w:after="0" w:line="360" w:lineRule="auto"/>
        <w:jc w:val="both"/>
        <w:rPr>
          <w:rFonts w:ascii="Times New Roman" w:hAnsi="Times New Roman" w:cs="Times New Roman"/>
          <w:sz w:val="24"/>
          <w:szCs w:val="24"/>
        </w:rPr>
      </w:pPr>
    </w:p>
    <w:p w:rsidR="00BE50E1" w:rsidRDefault="00BE50E1" w:rsidP="00BE50E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Nous entendons dire par </w:t>
      </w:r>
      <w:r w:rsidRPr="003C3CD2">
        <w:rPr>
          <w:rFonts w:ascii="Times New Roman" w:hAnsi="Times New Roman" w:cs="Times New Roman"/>
          <w:i/>
          <w:iCs/>
          <w:sz w:val="24"/>
          <w:szCs w:val="24"/>
        </w:rPr>
        <w:t>opposition</w:t>
      </w:r>
      <w:r>
        <w:rPr>
          <w:rFonts w:ascii="Times New Roman" w:hAnsi="Times New Roman" w:cs="Times New Roman"/>
          <w:sz w:val="24"/>
          <w:szCs w:val="24"/>
        </w:rPr>
        <w:t xml:space="preserve"> toute forme de modification vocalique ou </w:t>
      </w:r>
      <w:proofErr w:type="spellStart"/>
      <w:r>
        <w:rPr>
          <w:rFonts w:ascii="Times New Roman" w:hAnsi="Times New Roman" w:cs="Times New Roman"/>
          <w:sz w:val="24"/>
          <w:szCs w:val="24"/>
        </w:rPr>
        <w:t>consonnantique</w:t>
      </w:r>
      <w:proofErr w:type="spellEnd"/>
      <w:r>
        <w:rPr>
          <w:rFonts w:ascii="Times New Roman" w:hAnsi="Times New Roman" w:cs="Times New Roman"/>
          <w:sz w:val="24"/>
          <w:szCs w:val="24"/>
        </w:rPr>
        <w:t xml:space="preserve"> constatée au niveau des formes fléchies au présent de l’indicatif. Elles s’opèrent souvent une fois l’on agglutine un morphème désinentiel à la base verbale. En somme, trois types d’oppositions régulières sont à noter : </w:t>
      </w:r>
    </w:p>
    <w:p w:rsidR="00BE50E1" w:rsidRPr="00A14A3D" w:rsidRDefault="00BE50E1" w:rsidP="00BE50E1">
      <w:pPr>
        <w:numPr>
          <w:ilvl w:val="0"/>
          <w:numId w:val="1"/>
        </w:numPr>
        <w:spacing w:after="0" w:line="360" w:lineRule="auto"/>
        <w:jc w:val="both"/>
        <w:rPr>
          <w:rFonts w:ascii="Times New Roman" w:hAnsi="Times New Roman" w:cs="Times New Roman"/>
          <w:i/>
          <w:iCs/>
          <w:sz w:val="24"/>
          <w:szCs w:val="24"/>
        </w:rPr>
      </w:pPr>
      <w:r w:rsidRPr="009A6E2A">
        <w:rPr>
          <w:rFonts w:ascii="Times New Roman" w:hAnsi="Times New Roman" w:cs="Times New Roman"/>
          <w:b/>
          <w:bCs/>
          <w:sz w:val="24"/>
          <w:szCs w:val="24"/>
        </w:rPr>
        <w:t>1</w:t>
      </w:r>
      <w:r w:rsidRPr="009A6E2A">
        <w:rPr>
          <w:rFonts w:ascii="Times New Roman" w:hAnsi="Times New Roman" w:cs="Times New Roman"/>
          <w:b/>
          <w:bCs/>
          <w:sz w:val="24"/>
          <w:szCs w:val="24"/>
          <w:vertAlign w:val="superscript"/>
        </w:rPr>
        <w:t>re</w:t>
      </w:r>
      <w:r w:rsidRPr="009A6E2A">
        <w:rPr>
          <w:rFonts w:ascii="Times New Roman" w:hAnsi="Times New Roman" w:cs="Times New Roman"/>
          <w:b/>
          <w:bCs/>
          <w:sz w:val="24"/>
          <w:szCs w:val="24"/>
        </w:rPr>
        <w:t xml:space="preserve"> opposition</w:t>
      </w:r>
      <w:r>
        <w:rPr>
          <w:rFonts w:ascii="Times New Roman" w:hAnsi="Times New Roman" w:cs="Times New Roman"/>
          <w:sz w:val="24"/>
          <w:szCs w:val="24"/>
        </w:rPr>
        <w:t xml:space="preserve"> : 1, 2, 3, 6 vs 4, 5 : le cas des verbes comme </w:t>
      </w:r>
      <w:r w:rsidRPr="00A14A3D">
        <w:rPr>
          <w:rFonts w:ascii="Times New Roman" w:hAnsi="Times New Roman" w:cs="Times New Roman"/>
          <w:i/>
          <w:iCs/>
          <w:sz w:val="24"/>
          <w:szCs w:val="24"/>
        </w:rPr>
        <w:t>jeter, semer, céder…</w:t>
      </w:r>
    </w:p>
    <w:p w:rsidR="00BE50E1" w:rsidRDefault="00BE50E1" w:rsidP="00BE50E1">
      <w:pPr>
        <w:numPr>
          <w:ilvl w:val="0"/>
          <w:numId w:val="1"/>
        </w:numPr>
        <w:spacing w:after="0" w:line="360" w:lineRule="auto"/>
        <w:jc w:val="both"/>
        <w:rPr>
          <w:rFonts w:ascii="Times New Roman" w:hAnsi="Times New Roman" w:cs="Times New Roman"/>
          <w:sz w:val="24"/>
          <w:szCs w:val="24"/>
        </w:rPr>
      </w:pPr>
      <w:r w:rsidRPr="009A6E2A">
        <w:rPr>
          <w:rFonts w:ascii="Times New Roman" w:hAnsi="Times New Roman" w:cs="Times New Roman"/>
          <w:b/>
          <w:bCs/>
          <w:sz w:val="24"/>
          <w:szCs w:val="24"/>
        </w:rPr>
        <w:t>2</w:t>
      </w:r>
      <w:r w:rsidRPr="009A6E2A">
        <w:rPr>
          <w:rFonts w:ascii="Times New Roman" w:hAnsi="Times New Roman" w:cs="Times New Roman"/>
          <w:b/>
          <w:bCs/>
          <w:sz w:val="24"/>
          <w:szCs w:val="24"/>
          <w:vertAlign w:val="superscript"/>
        </w:rPr>
        <w:t>ème</w:t>
      </w:r>
      <w:r w:rsidRPr="009A6E2A">
        <w:rPr>
          <w:rFonts w:ascii="Times New Roman" w:hAnsi="Times New Roman" w:cs="Times New Roman"/>
          <w:b/>
          <w:bCs/>
          <w:sz w:val="24"/>
          <w:szCs w:val="24"/>
        </w:rPr>
        <w:t xml:space="preserve"> opposition</w:t>
      </w:r>
      <w:r>
        <w:rPr>
          <w:rFonts w:ascii="Times New Roman" w:hAnsi="Times New Roman" w:cs="Times New Roman"/>
          <w:sz w:val="24"/>
          <w:szCs w:val="24"/>
        </w:rPr>
        <w:t xml:space="preserve"> : 1, 2, 3 vs 4, 5, 6 : le cas des verbes comme </w:t>
      </w:r>
      <w:r w:rsidRPr="00A14A3D">
        <w:rPr>
          <w:rFonts w:ascii="Times New Roman" w:hAnsi="Times New Roman" w:cs="Times New Roman"/>
          <w:i/>
          <w:iCs/>
          <w:sz w:val="24"/>
          <w:szCs w:val="24"/>
        </w:rPr>
        <w:t>finir, servir, battre…</w:t>
      </w:r>
    </w:p>
    <w:p w:rsidR="00BE50E1" w:rsidRDefault="00BE50E1" w:rsidP="00BE50E1">
      <w:pPr>
        <w:numPr>
          <w:ilvl w:val="0"/>
          <w:numId w:val="1"/>
        </w:numPr>
        <w:spacing w:after="0" w:line="360" w:lineRule="auto"/>
        <w:jc w:val="both"/>
        <w:rPr>
          <w:rFonts w:ascii="Times New Roman" w:hAnsi="Times New Roman" w:cs="Times New Roman"/>
          <w:sz w:val="24"/>
          <w:szCs w:val="24"/>
        </w:rPr>
      </w:pPr>
      <w:r w:rsidRPr="009A6E2A">
        <w:rPr>
          <w:rFonts w:ascii="Times New Roman" w:hAnsi="Times New Roman" w:cs="Times New Roman"/>
          <w:b/>
          <w:bCs/>
          <w:sz w:val="24"/>
          <w:szCs w:val="24"/>
        </w:rPr>
        <w:t>3</w:t>
      </w:r>
      <w:r w:rsidRPr="009A6E2A">
        <w:rPr>
          <w:rFonts w:ascii="Times New Roman" w:hAnsi="Times New Roman" w:cs="Times New Roman"/>
          <w:b/>
          <w:bCs/>
          <w:sz w:val="24"/>
          <w:szCs w:val="24"/>
          <w:vertAlign w:val="superscript"/>
        </w:rPr>
        <w:t>ème</w:t>
      </w:r>
      <w:r w:rsidRPr="009A6E2A">
        <w:rPr>
          <w:rFonts w:ascii="Times New Roman" w:hAnsi="Times New Roman" w:cs="Times New Roman"/>
          <w:b/>
          <w:bCs/>
          <w:sz w:val="24"/>
          <w:szCs w:val="24"/>
        </w:rPr>
        <w:t xml:space="preserve"> opposition</w:t>
      </w:r>
      <w:r>
        <w:rPr>
          <w:rFonts w:ascii="Times New Roman" w:hAnsi="Times New Roman" w:cs="Times New Roman"/>
          <w:sz w:val="24"/>
          <w:szCs w:val="24"/>
        </w:rPr>
        <w:t xml:space="preserve"> : 1, 2, 3 vs 4, 5 vs 6 : le cas des verbes comme </w:t>
      </w:r>
      <w:r w:rsidRPr="00A14A3D">
        <w:rPr>
          <w:rFonts w:ascii="Times New Roman" w:hAnsi="Times New Roman" w:cs="Times New Roman"/>
          <w:i/>
          <w:iCs/>
          <w:sz w:val="24"/>
          <w:szCs w:val="24"/>
        </w:rPr>
        <w:t>prendre, connaitre…</w:t>
      </w:r>
    </w:p>
    <w:p w:rsidR="00BE50E1" w:rsidRDefault="00BE50E1" w:rsidP="00BE50E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Toutes ces oppositions sont régulières et engendrent par conséquent une distribution régulière des formes et des bases. </w:t>
      </w:r>
    </w:p>
    <w:p w:rsidR="00BE50E1" w:rsidRDefault="00BE50E1" w:rsidP="00BE50E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A titre explicatif supplémentaire, nous nuancerons forme et base par que le fait que la première (la forme) est repérée exclusivement dans les verbes de la première conjugaison (le cas de </w:t>
      </w:r>
      <w:r w:rsidRPr="00F51722">
        <w:rPr>
          <w:rFonts w:ascii="Times New Roman" w:hAnsi="Times New Roman" w:cs="Times New Roman"/>
          <w:sz w:val="24"/>
          <w:szCs w:val="24"/>
        </w:rPr>
        <w:t>céder) et la seconde (la base) est valable pour tous les v</w:t>
      </w:r>
      <w:r>
        <w:rPr>
          <w:rFonts w:ascii="Times New Roman" w:hAnsi="Times New Roman" w:cs="Times New Roman"/>
          <w:sz w:val="24"/>
          <w:szCs w:val="24"/>
        </w:rPr>
        <w:t>e</w:t>
      </w:r>
      <w:r w:rsidRPr="00F51722">
        <w:rPr>
          <w:rFonts w:ascii="Times New Roman" w:hAnsi="Times New Roman" w:cs="Times New Roman"/>
          <w:sz w:val="24"/>
          <w:szCs w:val="24"/>
        </w:rPr>
        <w:t>rbe</w:t>
      </w:r>
      <w:r>
        <w:rPr>
          <w:rFonts w:ascii="Times New Roman" w:hAnsi="Times New Roman" w:cs="Times New Roman"/>
          <w:sz w:val="24"/>
          <w:szCs w:val="24"/>
        </w:rPr>
        <w:t>s</w:t>
      </w:r>
      <w:r w:rsidRPr="00F51722">
        <w:rPr>
          <w:rFonts w:ascii="Times New Roman" w:hAnsi="Times New Roman" w:cs="Times New Roman"/>
          <w:sz w:val="24"/>
          <w:szCs w:val="24"/>
        </w:rPr>
        <w:t xml:space="preserve">. </w:t>
      </w:r>
      <w:r>
        <w:rPr>
          <w:rFonts w:ascii="Times New Roman" w:hAnsi="Times New Roman" w:cs="Times New Roman"/>
          <w:sz w:val="24"/>
          <w:szCs w:val="24"/>
        </w:rPr>
        <w:t>La base, dans les cas des verbes de la première conjugaison (dont l’infinitif est en –er [</w:t>
      </w:r>
      <w:r w:rsidRPr="00D156CD">
        <w:rPr>
          <w:rFonts w:ascii="Arial" w:hAnsi="Arial"/>
          <w:color w:val="000000"/>
          <w:sz w:val="24"/>
          <w:szCs w:val="24"/>
        </w:rPr>
        <w:t>-</w:t>
      </w:r>
      <w:r w:rsidRPr="00F51722">
        <w:rPr>
          <w:rFonts w:ascii="Alphonetic" w:hAnsi="Alphonetic" w:cs="Alphonetic"/>
          <w:b/>
          <w:bCs/>
          <w:color w:val="000000"/>
          <w:sz w:val="24"/>
          <w:szCs w:val="24"/>
        </w:rPr>
        <w:t>é</w:t>
      </w:r>
      <w:r>
        <w:rPr>
          <w:rFonts w:ascii="Times New Roman" w:hAnsi="Times New Roman" w:cs="Times New Roman"/>
          <w:sz w:val="24"/>
          <w:szCs w:val="24"/>
        </w:rPr>
        <w:t xml:space="preserve">] </w:t>
      </w:r>
      <w:r w:rsidRPr="00F51722">
        <w:rPr>
          <w:rFonts w:ascii="Times New Roman" w:hAnsi="Times New Roman" w:cs="Times New Roman"/>
          <w:sz w:val="24"/>
          <w:szCs w:val="24"/>
        </w:rPr>
        <w:t xml:space="preserve">peut donc avoir deux formes différentes. </w:t>
      </w:r>
    </w:p>
    <w:p w:rsidR="00BE50E1" w:rsidRPr="00F51722" w:rsidRDefault="00BE50E1" w:rsidP="00BE50E1">
      <w:pPr>
        <w:spacing w:after="0" w:line="360" w:lineRule="auto"/>
        <w:jc w:val="both"/>
        <w:rPr>
          <w:rFonts w:ascii="Times New Roman" w:hAnsi="Times New Roman" w:cs="Times New Roman"/>
          <w:sz w:val="24"/>
          <w:szCs w:val="24"/>
        </w:rPr>
      </w:pPr>
    </w:p>
    <w:p w:rsidR="00BE50E1" w:rsidRPr="00F51722" w:rsidRDefault="00BE50E1" w:rsidP="00BE50E1">
      <w:pPr>
        <w:spacing w:after="0" w:line="360" w:lineRule="auto"/>
        <w:jc w:val="both"/>
        <w:rPr>
          <w:rFonts w:ascii="Times New Roman" w:hAnsi="Times New Roman" w:cs="Times New Roman"/>
          <w:sz w:val="24"/>
          <w:szCs w:val="24"/>
        </w:rPr>
      </w:pPr>
      <w:r w:rsidRPr="004D1A14">
        <w:rPr>
          <w:rFonts w:ascii="Times New Roman" w:hAnsi="Times New Roman" w:cs="Times New Roman"/>
          <w:b/>
          <w:bCs/>
          <w:sz w:val="24"/>
          <w:szCs w:val="24"/>
        </w:rPr>
        <w:t>Exemple</w:t>
      </w:r>
      <w:r>
        <w:rPr>
          <w:rFonts w:ascii="Times New Roman" w:hAnsi="Times New Roman" w:cs="Times New Roman"/>
          <w:b/>
          <w:bCs/>
          <w:sz w:val="24"/>
          <w:szCs w:val="24"/>
        </w:rPr>
        <w:t xml:space="preserve"> d’un verbe ayant une seule base avec deux formes</w:t>
      </w:r>
      <w:r w:rsidRPr="00F51722">
        <w:rPr>
          <w:rFonts w:ascii="Times New Roman" w:hAnsi="Times New Roman" w:cs="Times New Roman"/>
          <w:sz w:val="24"/>
          <w:szCs w:val="24"/>
        </w:rPr>
        <w:t xml:space="preserve"> : céder </w:t>
      </w:r>
      <w:r w:rsidRPr="00F51722">
        <w:rPr>
          <w:rFonts w:ascii="Times New Roman" w:hAnsi="Times New Roman" w:cs="Times New Roman"/>
          <w:b/>
          <w:bCs/>
          <w:sz w:val="24"/>
          <w:szCs w:val="24"/>
        </w:rPr>
        <w:t>[</w:t>
      </w:r>
      <w:proofErr w:type="spellStart"/>
      <w:r w:rsidRPr="00F51722">
        <w:rPr>
          <w:rFonts w:ascii="Alphonetic" w:hAnsi="Alphonetic" w:cs="Alphonetic"/>
          <w:b/>
          <w:bCs/>
          <w:color w:val="000000"/>
          <w:sz w:val="24"/>
          <w:szCs w:val="24"/>
        </w:rPr>
        <w:t>sédé</w:t>
      </w:r>
      <w:proofErr w:type="spellEnd"/>
      <w:r w:rsidRPr="00F51722">
        <w:rPr>
          <w:rFonts w:ascii="Times New Roman" w:hAnsi="Times New Roman" w:cs="Times New Roman"/>
          <w:b/>
          <w:bCs/>
          <w:sz w:val="24"/>
          <w:szCs w:val="24"/>
        </w:rPr>
        <w:t>]</w:t>
      </w:r>
    </w:p>
    <w:p w:rsidR="00BE50E1" w:rsidRDefault="00BE50E1" w:rsidP="00BE50E1">
      <w:pPr>
        <w:autoSpaceDE w:val="0"/>
        <w:autoSpaceDN w:val="0"/>
        <w:adjustRightInd w:val="0"/>
        <w:spacing w:after="0" w:line="360" w:lineRule="auto"/>
        <w:rPr>
          <w:rFonts w:ascii="Times New Roman" w:hAnsi="Times New Roman" w:cs="Times New Roman"/>
          <w:sz w:val="24"/>
          <w:szCs w:val="24"/>
        </w:rPr>
      </w:pPr>
      <w:proofErr w:type="gramStart"/>
      <w:r w:rsidRPr="00F51722">
        <w:rPr>
          <w:rFonts w:ascii="Times New Roman" w:hAnsi="Times New Roman" w:cs="Times New Roman"/>
          <w:sz w:val="24"/>
          <w:szCs w:val="24"/>
        </w:rPr>
        <w:t>la</w:t>
      </w:r>
      <w:proofErr w:type="gramEnd"/>
      <w:r w:rsidRPr="00F51722">
        <w:rPr>
          <w:rFonts w:ascii="Times New Roman" w:hAnsi="Times New Roman" w:cs="Times New Roman"/>
          <w:sz w:val="24"/>
          <w:szCs w:val="24"/>
        </w:rPr>
        <w:t xml:space="preserve"> première forme </w:t>
      </w:r>
      <w:r w:rsidRPr="00F51722">
        <w:rPr>
          <w:rFonts w:ascii="Times New Roman" w:hAnsi="Times New Roman" w:cs="Times New Roman"/>
          <w:b/>
          <w:bCs/>
          <w:sz w:val="24"/>
          <w:szCs w:val="24"/>
        </w:rPr>
        <w:t>[</w:t>
      </w:r>
      <w:proofErr w:type="spellStart"/>
      <w:r w:rsidRPr="00F51722">
        <w:rPr>
          <w:rFonts w:ascii="Alphonetic" w:hAnsi="Alphonetic" w:cs="Alphonetic"/>
          <w:b/>
          <w:bCs/>
          <w:color w:val="000000"/>
          <w:sz w:val="24"/>
          <w:szCs w:val="24"/>
        </w:rPr>
        <w:t>sèd</w:t>
      </w:r>
      <w:proofErr w:type="spellEnd"/>
      <w:r w:rsidRPr="00F51722">
        <w:rPr>
          <w:rFonts w:ascii="Times New Roman" w:hAnsi="Times New Roman" w:cs="Times New Roman"/>
          <w:b/>
          <w:bCs/>
          <w:sz w:val="24"/>
          <w:szCs w:val="24"/>
        </w:rPr>
        <w:t>]</w:t>
      </w:r>
      <w:r>
        <w:rPr>
          <w:rFonts w:ascii="Times New Roman" w:hAnsi="Times New Roman" w:cs="Times New Roman"/>
          <w:sz w:val="24"/>
          <w:szCs w:val="24"/>
        </w:rPr>
        <w:t xml:space="preserve"> : 1, 2, 3, 6 du présent de l’indicatif. </w:t>
      </w:r>
    </w:p>
    <w:p w:rsidR="00BE50E1" w:rsidRDefault="00BE50E1" w:rsidP="00BE50E1">
      <w:pPr>
        <w:autoSpaceDE w:val="0"/>
        <w:autoSpaceDN w:val="0"/>
        <w:adjustRightInd w:val="0"/>
        <w:spacing w:after="0" w:line="360" w:lineRule="auto"/>
        <w:rPr>
          <w:rFonts w:ascii="Times New Roman" w:hAnsi="Times New Roman" w:cs="Times New Roman"/>
          <w:sz w:val="24"/>
          <w:szCs w:val="24"/>
        </w:rPr>
      </w:pPr>
      <w:r>
        <w:rPr>
          <w:rFonts w:ascii="Times New Roman" w:hAnsi="Times New Roman" w:cs="Times New Roman"/>
          <w:sz w:val="24"/>
          <w:szCs w:val="24"/>
        </w:rPr>
        <w:t xml:space="preserve">La deuxième forme </w:t>
      </w:r>
      <w:r w:rsidRPr="00F51722">
        <w:rPr>
          <w:rFonts w:ascii="Times New Roman" w:hAnsi="Times New Roman" w:cs="Times New Roman"/>
          <w:b/>
          <w:bCs/>
          <w:sz w:val="24"/>
          <w:szCs w:val="24"/>
        </w:rPr>
        <w:t>[</w:t>
      </w:r>
      <w:proofErr w:type="spellStart"/>
      <w:r w:rsidRPr="00F51722">
        <w:rPr>
          <w:rFonts w:ascii="Alphonetic" w:hAnsi="Alphonetic" w:cs="Alphonetic"/>
          <w:b/>
          <w:bCs/>
          <w:color w:val="000000"/>
          <w:sz w:val="24"/>
          <w:szCs w:val="24"/>
        </w:rPr>
        <w:t>séd</w:t>
      </w:r>
      <w:proofErr w:type="spellEnd"/>
      <w:r w:rsidRPr="00D156CD">
        <w:rPr>
          <w:rFonts w:ascii="Arial" w:hAnsi="Arial"/>
          <w:color w:val="000000"/>
          <w:sz w:val="24"/>
          <w:szCs w:val="24"/>
        </w:rPr>
        <w:t>-</w:t>
      </w:r>
      <w:r>
        <w:rPr>
          <w:rFonts w:ascii="Alphonetic" w:hAnsi="Alphonetic" w:cs="Alphonetic"/>
          <w:b/>
          <w:bCs/>
          <w:color w:val="000000"/>
          <w:sz w:val="24"/>
          <w:szCs w:val="24"/>
        </w:rPr>
        <w:t xml:space="preserve">] </w:t>
      </w:r>
      <w:r>
        <w:rPr>
          <w:rFonts w:ascii="Times New Roman" w:hAnsi="Times New Roman" w:cs="Times New Roman"/>
          <w:sz w:val="24"/>
          <w:szCs w:val="24"/>
        </w:rPr>
        <w:t xml:space="preserve">: 4, 5 du présent de l’indicatif. </w:t>
      </w:r>
    </w:p>
    <w:p w:rsidR="00BE50E1" w:rsidRDefault="00BE50E1" w:rsidP="00BE50E1">
      <w:pPr>
        <w:autoSpaceDE w:val="0"/>
        <w:autoSpaceDN w:val="0"/>
        <w:adjustRightInd w:val="0"/>
        <w:spacing w:after="0" w:line="360" w:lineRule="auto"/>
        <w:rPr>
          <w:rFonts w:ascii="Times New Roman" w:hAnsi="Times New Roman" w:cs="Times New Roman"/>
          <w:sz w:val="24"/>
          <w:szCs w:val="24"/>
        </w:rPr>
      </w:pPr>
    </w:p>
    <w:p w:rsidR="00BE50E1" w:rsidRPr="00294836" w:rsidRDefault="00BE50E1" w:rsidP="00BE50E1">
      <w:pPr>
        <w:autoSpaceDE w:val="0"/>
        <w:autoSpaceDN w:val="0"/>
        <w:adjustRightInd w:val="0"/>
        <w:spacing w:after="0" w:line="360" w:lineRule="auto"/>
        <w:rPr>
          <w:rFonts w:ascii="Times New Roman" w:hAnsi="Times New Roman" w:cs="Times New Roman"/>
          <w:b/>
          <w:bCs/>
          <w:sz w:val="24"/>
          <w:szCs w:val="24"/>
        </w:rPr>
      </w:pPr>
      <w:r w:rsidRPr="00294836">
        <w:rPr>
          <w:rFonts w:ascii="Times New Roman" w:hAnsi="Times New Roman" w:cs="Times New Roman"/>
          <w:b/>
          <w:bCs/>
          <w:sz w:val="24"/>
          <w:szCs w:val="24"/>
        </w:rPr>
        <w:t>Exemple d’un verbe ayant deux bases</w:t>
      </w:r>
      <w:r w:rsidRPr="00294836">
        <w:rPr>
          <w:rFonts w:ascii="Times New Roman" w:hAnsi="Times New Roman" w:cs="Times New Roman"/>
          <w:sz w:val="24"/>
          <w:szCs w:val="24"/>
        </w:rPr>
        <w:t> </w:t>
      </w:r>
      <w:proofErr w:type="gramStart"/>
      <w:r w:rsidRPr="00294836">
        <w:rPr>
          <w:rFonts w:ascii="Times New Roman" w:hAnsi="Times New Roman" w:cs="Times New Roman"/>
          <w:sz w:val="24"/>
          <w:szCs w:val="24"/>
        </w:rPr>
        <w:t>:  finir</w:t>
      </w:r>
      <w:proofErr w:type="gramEnd"/>
      <w:r w:rsidRPr="00294836">
        <w:rPr>
          <w:rFonts w:ascii="Times New Roman" w:hAnsi="Times New Roman" w:cs="Times New Roman"/>
          <w:sz w:val="24"/>
          <w:szCs w:val="24"/>
        </w:rPr>
        <w:t xml:space="preserve">  </w:t>
      </w:r>
      <w:r w:rsidRPr="00294836">
        <w:rPr>
          <w:rFonts w:ascii="Times New Roman" w:hAnsi="Times New Roman" w:cs="Times New Roman"/>
          <w:b/>
          <w:bCs/>
          <w:sz w:val="24"/>
          <w:szCs w:val="24"/>
        </w:rPr>
        <w:t>[</w:t>
      </w:r>
      <w:proofErr w:type="spellStart"/>
      <w:r w:rsidRPr="00294836">
        <w:rPr>
          <w:rFonts w:ascii="Alphonetic" w:hAnsi="Alphonetic" w:cs="Alphonetic"/>
          <w:b/>
          <w:bCs/>
          <w:color w:val="000000"/>
          <w:sz w:val="24"/>
          <w:szCs w:val="24"/>
        </w:rPr>
        <w:t>finiR</w:t>
      </w:r>
      <w:proofErr w:type="spellEnd"/>
      <w:r w:rsidRPr="00294836">
        <w:rPr>
          <w:rFonts w:ascii="Times New Roman" w:hAnsi="Times New Roman" w:cs="Times New Roman"/>
          <w:b/>
          <w:bCs/>
          <w:sz w:val="24"/>
          <w:szCs w:val="24"/>
        </w:rPr>
        <w:t>]</w:t>
      </w:r>
    </w:p>
    <w:p w:rsidR="00BE50E1" w:rsidRPr="00294836" w:rsidRDefault="00BE50E1" w:rsidP="00BE50E1">
      <w:pPr>
        <w:autoSpaceDE w:val="0"/>
        <w:autoSpaceDN w:val="0"/>
        <w:adjustRightInd w:val="0"/>
        <w:spacing w:after="0" w:line="360" w:lineRule="auto"/>
        <w:rPr>
          <w:rFonts w:ascii="Times New Roman" w:hAnsi="Times New Roman" w:cs="Times New Roman"/>
          <w:sz w:val="24"/>
          <w:szCs w:val="24"/>
        </w:rPr>
      </w:pPr>
      <w:r w:rsidRPr="00294836">
        <w:rPr>
          <w:rFonts w:ascii="Times New Roman" w:hAnsi="Times New Roman" w:cs="Times New Roman"/>
          <w:sz w:val="24"/>
          <w:szCs w:val="24"/>
        </w:rPr>
        <w:t xml:space="preserve">La première base </w:t>
      </w:r>
      <w:r w:rsidRPr="00294836">
        <w:rPr>
          <w:rFonts w:ascii="Alphonetic" w:hAnsi="Alphonetic" w:cs="Times New Roman"/>
          <w:b/>
          <w:bCs/>
          <w:sz w:val="24"/>
          <w:szCs w:val="24"/>
        </w:rPr>
        <w:t>[</w:t>
      </w:r>
      <w:r w:rsidRPr="00294836">
        <w:rPr>
          <w:rFonts w:ascii="Alphonetic" w:hAnsi="Alphonetic" w:cs="Alphonetic"/>
          <w:b/>
          <w:bCs/>
          <w:color w:val="000000"/>
          <w:sz w:val="24"/>
          <w:szCs w:val="24"/>
        </w:rPr>
        <w:t>fini</w:t>
      </w:r>
      <w:r w:rsidRPr="00294836">
        <w:rPr>
          <w:rFonts w:ascii="Alphonetic" w:hAnsi="Alphonetic" w:cs="Times New Roman"/>
          <w:b/>
          <w:bCs/>
          <w:sz w:val="24"/>
          <w:szCs w:val="24"/>
        </w:rPr>
        <w:t>]</w:t>
      </w:r>
      <w:r w:rsidRPr="00294836">
        <w:rPr>
          <w:rFonts w:ascii="Times New Roman" w:hAnsi="Times New Roman" w:cs="Times New Roman"/>
          <w:sz w:val="24"/>
          <w:szCs w:val="24"/>
        </w:rPr>
        <w:t xml:space="preserve"> : 1, 2, 3, du présent de l’indicatif.</w:t>
      </w:r>
    </w:p>
    <w:p w:rsidR="00BE50E1" w:rsidRPr="00294836" w:rsidRDefault="00BE50E1" w:rsidP="00BE50E1">
      <w:pPr>
        <w:autoSpaceDE w:val="0"/>
        <w:autoSpaceDN w:val="0"/>
        <w:adjustRightInd w:val="0"/>
        <w:spacing w:after="0" w:line="360" w:lineRule="auto"/>
        <w:rPr>
          <w:rFonts w:ascii="Times New Roman" w:hAnsi="Times New Roman" w:cs="Times New Roman"/>
          <w:sz w:val="24"/>
          <w:szCs w:val="24"/>
        </w:rPr>
      </w:pPr>
      <w:r w:rsidRPr="00294836">
        <w:rPr>
          <w:rFonts w:ascii="Times New Roman" w:hAnsi="Times New Roman" w:cs="Times New Roman"/>
          <w:sz w:val="24"/>
          <w:szCs w:val="24"/>
        </w:rPr>
        <w:t xml:space="preserve">La deuxième base </w:t>
      </w:r>
      <w:r w:rsidRPr="00294836">
        <w:rPr>
          <w:rFonts w:ascii="Alphonetic" w:hAnsi="Alphonetic" w:cs="Times New Roman"/>
          <w:b/>
          <w:bCs/>
          <w:sz w:val="24"/>
          <w:szCs w:val="24"/>
        </w:rPr>
        <w:t>[</w:t>
      </w:r>
      <w:r w:rsidRPr="00294836">
        <w:rPr>
          <w:rFonts w:ascii="Alphonetic" w:hAnsi="Alphonetic" w:cs="Alphonetic"/>
          <w:b/>
          <w:bCs/>
          <w:color w:val="000000"/>
          <w:sz w:val="24"/>
          <w:szCs w:val="24"/>
        </w:rPr>
        <w:t>finis</w:t>
      </w:r>
      <w:r w:rsidRPr="00294836">
        <w:rPr>
          <w:rFonts w:ascii="Alphonetic" w:hAnsi="Alphonetic" w:cs="Times New Roman"/>
          <w:b/>
          <w:bCs/>
          <w:sz w:val="24"/>
          <w:szCs w:val="24"/>
        </w:rPr>
        <w:t>]</w:t>
      </w:r>
      <w:r w:rsidRPr="00294836">
        <w:rPr>
          <w:rFonts w:ascii="Times New Roman" w:hAnsi="Times New Roman" w:cs="Times New Roman"/>
          <w:sz w:val="24"/>
          <w:szCs w:val="24"/>
        </w:rPr>
        <w:t xml:space="preserve"> : 4, 5, 6 du présent de l’indicatif.</w:t>
      </w:r>
    </w:p>
    <w:p w:rsidR="00BE50E1" w:rsidRPr="00167ABB" w:rsidRDefault="00BE50E1" w:rsidP="00BE50E1">
      <w:pPr>
        <w:autoSpaceDE w:val="0"/>
        <w:autoSpaceDN w:val="0"/>
        <w:adjustRightInd w:val="0"/>
        <w:spacing w:after="0" w:line="360" w:lineRule="auto"/>
        <w:rPr>
          <w:rFonts w:ascii="Times New Roman" w:hAnsi="Times New Roman" w:cs="Times New Roman"/>
          <w:sz w:val="24"/>
          <w:szCs w:val="24"/>
        </w:rPr>
      </w:pPr>
    </w:p>
    <w:p w:rsidR="00BE50E1" w:rsidRDefault="00BE50E1" w:rsidP="00BE50E1">
      <w:pPr>
        <w:tabs>
          <w:tab w:val="left" w:pos="2343"/>
        </w:tabs>
        <w:rPr>
          <w:rFonts w:ascii="Times New Roman" w:hAnsi="Times New Roman" w:cs="Times New Roman"/>
          <w:b/>
          <w:bCs/>
          <w:sz w:val="24"/>
          <w:szCs w:val="24"/>
        </w:rPr>
      </w:pPr>
      <w:r w:rsidRPr="00445A29">
        <w:rPr>
          <w:rFonts w:ascii="Times New Roman" w:hAnsi="Times New Roman" w:cs="Times New Roman"/>
          <w:b/>
          <w:bCs/>
          <w:sz w:val="24"/>
          <w:szCs w:val="24"/>
        </w:rPr>
        <w:t xml:space="preserve">Conclusion : </w:t>
      </w:r>
    </w:p>
    <w:p w:rsidR="00BE50E1" w:rsidRPr="00445A29" w:rsidRDefault="00BE50E1" w:rsidP="00BE50E1">
      <w:pPr>
        <w:tabs>
          <w:tab w:val="left" w:pos="2343"/>
        </w:tabs>
        <w:rPr>
          <w:rFonts w:ascii="Times New Roman" w:hAnsi="Times New Roman" w:cs="Times New Roman"/>
          <w:b/>
          <w:bCs/>
          <w:sz w:val="24"/>
          <w:szCs w:val="24"/>
        </w:rPr>
      </w:pPr>
    </w:p>
    <w:p w:rsidR="00561A8A" w:rsidRDefault="00BE50E1" w:rsidP="00BE50E1">
      <w:r>
        <w:rPr>
          <w:rFonts w:ascii="Times New Roman" w:hAnsi="Times New Roman" w:cs="Times New Roman"/>
          <w:sz w:val="24"/>
          <w:szCs w:val="24"/>
        </w:rPr>
        <w:t>Le but de ce cours était d’avancer quelques orientations terminologiques et conceptuelles de l’approche morpho-phonologique du système verbal français. Nous avons tenté de bien nuancer les différentes particules qui composent la forme verbale, essentiellement la base et les désinences. Ce chapitre prépare et introduit le suivant, intitulé « </w:t>
      </w:r>
      <w:r w:rsidRPr="00A74430">
        <w:rPr>
          <w:rFonts w:ascii="Times New Roman" w:hAnsi="Times New Roman" w:cs="Times New Roman"/>
          <w:sz w:val="24"/>
          <w:szCs w:val="24"/>
        </w:rPr>
        <w:t>La loi phonologique I : accent tonique et faiblesse du thème (partie 1)</w:t>
      </w:r>
      <w:r>
        <w:rPr>
          <w:rFonts w:ascii="Times New Roman" w:hAnsi="Times New Roman" w:cs="Times New Roman"/>
          <w:sz w:val="24"/>
          <w:szCs w:val="24"/>
        </w:rPr>
        <w:t> ».</w:t>
      </w:r>
      <w:bookmarkStart w:id="0" w:name="_GoBack"/>
      <w:bookmarkEnd w:id="0"/>
    </w:p>
    <w:sectPr w:rsidR="00561A8A">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DAF" w:rsidRDefault="00A54DAF" w:rsidP="00BE50E1">
      <w:pPr>
        <w:spacing w:after="0" w:line="240" w:lineRule="auto"/>
      </w:pPr>
      <w:r>
        <w:separator/>
      </w:r>
    </w:p>
  </w:endnote>
  <w:endnote w:type="continuationSeparator" w:id="0">
    <w:p w:rsidR="00A54DAF" w:rsidRDefault="00A54DAF" w:rsidP="00BE50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lphonetic">
    <w:altName w:val="Courier New"/>
    <w:charset w:val="00"/>
    <w:family w:val="auto"/>
    <w:pitch w:val="variable"/>
    <w:sig w:usb0="00000001"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DAF" w:rsidRDefault="00A54DAF" w:rsidP="00BE50E1">
      <w:pPr>
        <w:spacing w:after="0" w:line="240" w:lineRule="auto"/>
      </w:pPr>
      <w:r>
        <w:separator/>
      </w:r>
    </w:p>
  </w:footnote>
  <w:footnote w:type="continuationSeparator" w:id="0">
    <w:p w:rsidR="00A54DAF" w:rsidRDefault="00A54DAF" w:rsidP="00BE50E1">
      <w:pPr>
        <w:spacing w:after="0" w:line="240" w:lineRule="auto"/>
      </w:pPr>
      <w:r>
        <w:continuationSeparator/>
      </w:r>
    </w:p>
  </w:footnote>
  <w:footnote w:id="1">
    <w:p w:rsidR="00BE50E1" w:rsidRDefault="00BE50E1" w:rsidP="00BE50E1">
      <w:pPr>
        <w:pStyle w:val="Notedebasdepage"/>
        <w:jc w:val="both"/>
      </w:pPr>
      <w:r>
        <w:rPr>
          <w:rStyle w:val="Appelnotedebasdep"/>
        </w:rPr>
        <w:footnoteRef/>
      </w:r>
      <w:r>
        <w:t xml:space="preserve"> On fait référence par ces propos aux grammaires normatives dites scolaires comme celles avancées dans Le Bon Usage de Grevisse. </w:t>
      </w:r>
    </w:p>
  </w:footnote>
  <w:footnote w:id="2">
    <w:p w:rsidR="00BE50E1" w:rsidRDefault="00BE50E1" w:rsidP="00BE50E1">
      <w:pPr>
        <w:pStyle w:val="Notedebasdepage"/>
        <w:jc w:val="both"/>
      </w:pPr>
      <w:r>
        <w:rPr>
          <w:rStyle w:val="Appelnotedebasdep"/>
        </w:rPr>
        <w:footnoteRef/>
      </w:r>
      <w:r>
        <w:t xml:space="preserve"> Les désinences personnelles sont également appelée résiduelles, car ce sont des marques qui sont restées attachées à la forme verbale synchroniquement parlant.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82F7E"/>
    <w:multiLevelType w:val="hybridMultilevel"/>
    <w:tmpl w:val="42423664"/>
    <w:lvl w:ilvl="0" w:tplc="FA9E1DB0">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
    <w:nsid w:val="210040FB"/>
    <w:multiLevelType w:val="multilevel"/>
    <w:tmpl w:val="87648C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3D0D5721"/>
    <w:multiLevelType w:val="hybridMultilevel"/>
    <w:tmpl w:val="A79A4F44"/>
    <w:lvl w:ilvl="0" w:tplc="6CD8F328">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7F5526DA"/>
    <w:multiLevelType w:val="hybridMultilevel"/>
    <w:tmpl w:val="EDD47F9C"/>
    <w:lvl w:ilvl="0" w:tplc="1E586950">
      <w:start w:val="1"/>
      <w:numFmt w:val="bullet"/>
      <w:lvlText w:val="-"/>
      <w:lvlJc w:val="left"/>
      <w:pPr>
        <w:ind w:left="720" w:hanging="360"/>
      </w:pPr>
      <w:rPr>
        <w:rFonts w:ascii="Times New Roman" w:eastAsia="Times New Roman" w:hAnsi="Times New Roman" w:cs="Times New Roman" w:hint="default"/>
        <w:b w:val="0"/>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86A"/>
    <w:rsid w:val="000D086A"/>
    <w:rsid w:val="00561A8A"/>
    <w:rsid w:val="00A54DAF"/>
    <w:rsid w:val="00BE50E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0E1"/>
    <w:rPr>
      <w:rFonts w:ascii="Calibri" w:eastAsia="Times New Roman" w:hAnsi="Calibri"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E50E1"/>
    <w:pPr>
      <w:ind w:left="720"/>
      <w:contextualSpacing/>
    </w:pPr>
  </w:style>
  <w:style w:type="paragraph" w:styleId="Notedebasdepage">
    <w:name w:val="footnote text"/>
    <w:aliases w:val=" Car, Car Car Car Car, Car Car Car Car Car"/>
    <w:basedOn w:val="Normal"/>
    <w:link w:val="NotedebasdepageCar"/>
    <w:rsid w:val="00BE50E1"/>
    <w:pPr>
      <w:autoSpaceDE w:val="0"/>
      <w:autoSpaceDN w:val="0"/>
      <w:spacing w:after="0" w:line="240" w:lineRule="auto"/>
    </w:pPr>
    <w:rPr>
      <w:rFonts w:ascii="Times New Roman" w:hAnsi="Times New Roman" w:cs="Times New Roman"/>
      <w:sz w:val="20"/>
      <w:szCs w:val="20"/>
    </w:rPr>
  </w:style>
  <w:style w:type="character" w:customStyle="1" w:styleId="NotedebasdepageCar">
    <w:name w:val="Note de bas de page Car"/>
    <w:aliases w:val=" Car Car, Car Car Car Car Car1, Car Car Car Car Car Car"/>
    <w:basedOn w:val="Policepardfaut"/>
    <w:link w:val="Notedebasdepage"/>
    <w:rsid w:val="00BE50E1"/>
    <w:rPr>
      <w:rFonts w:ascii="Times New Roman" w:eastAsia="Times New Roman" w:hAnsi="Times New Roman" w:cs="Times New Roman"/>
      <w:sz w:val="20"/>
      <w:szCs w:val="20"/>
      <w:lang w:eastAsia="fr-FR"/>
    </w:rPr>
  </w:style>
  <w:style w:type="character" w:styleId="Appelnotedebasdep">
    <w:name w:val="footnote reference"/>
    <w:uiPriority w:val="99"/>
    <w:semiHidden/>
    <w:unhideWhenUsed/>
    <w:rsid w:val="00BE50E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0E1"/>
    <w:rPr>
      <w:rFonts w:ascii="Calibri" w:eastAsia="Times New Roman" w:hAnsi="Calibri"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E50E1"/>
    <w:pPr>
      <w:ind w:left="720"/>
      <w:contextualSpacing/>
    </w:pPr>
  </w:style>
  <w:style w:type="paragraph" w:styleId="Notedebasdepage">
    <w:name w:val="footnote text"/>
    <w:aliases w:val=" Car, Car Car Car Car, Car Car Car Car Car"/>
    <w:basedOn w:val="Normal"/>
    <w:link w:val="NotedebasdepageCar"/>
    <w:rsid w:val="00BE50E1"/>
    <w:pPr>
      <w:autoSpaceDE w:val="0"/>
      <w:autoSpaceDN w:val="0"/>
      <w:spacing w:after="0" w:line="240" w:lineRule="auto"/>
    </w:pPr>
    <w:rPr>
      <w:rFonts w:ascii="Times New Roman" w:hAnsi="Times New Roman" w:cs="Times New Roman"/>
      <w:sz w:val="20"/>
      <w:szCs w:val="20"/>
    </w:rPr>
  </w:style>
  <w:style w:type="character" w:customStyle="1" w:styleId="NotedebasdepageCar">
    <w:name w:val="Note de bas de page Car"/>
    <w:aliases w:val=" Car Car, Car Car Car Car Car1, Car Car Car Car Car Car"/>
    <w:basedOn w:val="Policepardfaut"/>
    <w:link w:val="Notedebasdepage"/>
    <w:rsid w:val="00BE50E1"/>
    <w:rPr>
      <w:rFonts w:ascii="Times New Roman" w:eastAsia="Times New Roman" w:hAnsi="Times New Roman" w:cs="Times New Roman"/>
      <w:sz w:val="20"/>
      <w:szCs w:val="20"/>
      <w:lang w:eastAsia="fr-FR"/>
    </w:rPr>
  </w:style>
  <w:style w:type="character" w:styleId="Appelnotedebasdep">
    <w:name w:val="footnote reference"/>
    <w:uiPriority w:val="99"/>
    <w:semiHidden/>
    <w:unhideWhenUsed/>
    <w:rsid w:val="00BE50E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1239</Words>
  <Characters>6817</Characters>
  <Application>Microsoft Office Word</Application>
  <DocSecurity>0</DocSecurity>
  <Lines>56</Lines>
  <Paragraphs>16</Paragraphs>
  <ScaleCrop>false</ScaleCrop>
  <Company/>
  <LinksUpToDate>false</LinksUpToDate>
  <CharactersWithSpaces>8040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POSTE 01</dc:creator>
  <cp:keywords/>
  <dc:description/>
  <cp:lastModifiedBy>POSTE 01</cp:lastModifiedBy>
  <cp:revision>2</cp:revision>
  <dcterms:created xsi:type="dcterms:W3CDTF">2021-03-10T14:47:00Z</dcterms:created>
  <dcterms:modified xsi:type="dcterms:W3CDTF">2021-03-10T14:48:00Z</dcterms:modified>
</cp:coreProperties>
</file>